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92A7" w14:textId="77777777" w:rsidR="0095698A" w:rsidRDefault="0095698A" w:rsidP="00850AA7">
      <w:bookmarkStart w:id="0" w:name="_GoBack"/>
      <w:bookmarkEnd w:id="0"/>
    </w:p>
    <w:p w14:paraId="650492A8" w14:textId="3B6C3A39" w:rsidR="00D1440A" w:rsidRPr="009F44EA" w:rsidRDefault="00510301" w:rsidP="00510301">
      <w:pPr>
        <w:ind w:left="3540" w:hanging="3540"/>
      </w:pPr>
      <w:r>
        <w:t>Názov smernice:</w:t>
      </w:r>
      <w:r>
        <w:tab/>
      </w:r>
      <w:r w:rsidR="00850AA7" w:rsidRPr="009F44EA">
        <w:t xml:space="preserve">Zásady pre </w:t>
      </w:r>
      <w:r w:rsidR="00D1440A" w:rsidRPr="009F44EA">
        <w:t>zúčtovanie</w:t>
      </w:r>
      <w:r>
        <w:t xml:space="preserve"> cestovných</w:t>
      </w:r>
      <w:r w:rsidR="00A24083">
        <w:t xml:space="preserve"> a</w:t>
      </w:r>
      <w:r>
        <w:t xml:space="preserve"> stravných náhrad </w:t>
      </w:r>
      <w:r w:rsidR="003D3754" w:rsidRPr="009F44EA">
        <w:t xml:space="preserve">pri akciách </w:t>
      </w:r>
      <w:r>
        <w:br/>
      </w:r>
      <w:r w:rsidR="003D3754" w:rsidRPr="009F44EA">
        <w:t xml:space="preserve">zabezpečovaných </w:t>
      </w:r>
      <w:r w:rsidR="00A24083">
        <w:t>DVS</w:t>
      </w:r>
    </w:p>
    <w:p w14:paraId="650492A9" w14:textId="0D060EE3" w:rsidR="00850AA7" w:rsidRDefault="00850AA7" w:rsidP="00850AA7">
      <w:r w:rsidRPr="009F44EA">
        <w:t>Poradové číslo smernice:</w:t>
      </w:r>
      <w:r w:rsidRPr="009F44EA">
        <w:tab/>
      </w:r>
      <w:r w:rsidR="00510301">
        <w:tab/>
      </w:r>
      <w:r w:rsidR="00981DEE">
        <w:t>1</w:t>
      </w:r>
    </w:p>
    <w:p w14:paraId="246782C1" w14:textId="253C1533" w:rsidR="00F953D3" w:rsidRPr="009F44EA" w:rsidRDefault="006965F0" w:rsidP="00850AA7">
      <w:r>
        <w:t>Verzia:</w:t>
      </w:r>
      <w:r>
        <w:tab/>
      </w:r>
      <w:r>
        <w:tab/>
      </w:r>
      <w:r>
        <w:tab/>
      </w:r>
      <w:r>
        <w:tab/>
      </w:r>
      <w:r w:rsidR="00510301">
        <w:tab/>
      </w:r>
      <w:r>
        <w:t>5</w:t>
      </w:r>
    </w:p>
    <w:p w14:paraId="650492AA" w14:textId="461EC36D" w:rsidR="00850AA7" w:rsidRPr="009F44EA" w:rsidRDefault="00850AA7" w:rsidP="00850AA7">
      <w:r w:rsidRPr="009F44EA">
        <w:t>Vypracoval:</w:t>
      </w:r>
      <w:r w:rsidRPr="009F44EA">
        <w:tab/>
      </w:r>
      <w:r w:rsidRPr="009F44EA">
        <w:tab/>
      </w:r>
      <w:r w:rsidRPr="009F44EA">
        <w:tab/>
      </w:r>
      <w:r w:rsidR="00510301">
        <w:tab/>
      </w:r>
      <w:r w:rsidRPr="009F44EA">
        <w:t>Dušan Dědeček</w:t>
      </w:r>
    </w:p>
    <w:p w14:paraId="650492AB" w14:textId="25C30836" w:rsidR="00850AA7" w:rsidRPr="009F44EA" w:rsidRDefault="00850AA7" w:rsidP="00850AA7">
      <w:r w:rsidRPr="009F44EA">
        <w:t>Schválil:</w:t>
      </w:r>
      <w:r w:rsidRPr="009F44EA">
        <w:tab/>
      </w:r>
      <w:r w:rsidRPr="009F44EA">
        <w:tab/>
      </w:r>
      <w:r w:rsidRPr="009F44EA">
        <w:tab/>
      </w:r>
      <w:r w:rsidR="00510301">
        <w:tab/>
      </w:r>
      <w:r w:rsidRPr="009F44EA">
        <w:t xml:space="preserve">VV </w:t>
      </w:r>
      <w:r w:rsidR="00A24083">
        <w:t>DVS</w:t>
      </w:r>
    </w:p>
    <w:p w14:paraId="650492AC" w14:textId="4D5C565E" w:rsidR="00850AA7" w:rsidRDefault="00850AA7" w:rsidP="00850AA7">
      <w:r w:rsidRPr="009F44EA">
        <w:t>Dátum vyhotovenia internej</w:t>
      </w:r>
      <w:r w:rsidR="00E83311" w:rsidRPr="009F44EA">
        <w:t xml:space="preserve"> smernice:</w:t>
      </w:r>
      <w:r w:rsidR="00E83311" w:rsidRPr="009F44EA">
        <w:tab/>
      </w:r>
      <w:r w:rsidR="0095698A">
        <w:t>1</w:t>
      </w:r>
      <w:r w:rsidR="00E83311" w:rsidRPr="009F44EA">
        <w:t>.</w:t>
      </w:r>
      <w:r w:rsidR="00F953D3">
        <w:t xml:space="preserve"> </w:t>
      </w:r>
      <w:r w:rsidR="003D3754" w:rsidRPr="009F44EA">
        <w:t>4</w:t>
      </w:r>
      <w:r w:rsidR="00E83311" w:rsidRPr="009F44EA">
        <w:t>.</w:t>
      </w:r>
      <w:r w:rsidR="00F953D3">
        <w:t xml:space="preserve"> </w:t>
      </w:r>
      <w:r w:rsidR="00E83311" w:rsidRPr="009F44EA">
        <w:t>20</w:t>
      </w:r>
      <w:r w:rsidR="00F67DC4" w:rsidRPr="009F44EA">
        <w:t>12</w:t>
      </w:r>
    </w:p>
    <w:p w14:paraId="6A6A363A" w14:textId="4202720D" w:rsidR="00712E4B" w:rsidRPr="009F44EA" w:rsidRDefault="00716F7A" w:rsidP="00850AA7">
      <w:r>
        <w:t>Dátum poslednej aktualizácie:</w:t>
      </w:r>
      <w:r>
        <w:tab/>
      </w:r>
      <w:r w:rsidR="00510301">
        <w:tab/>
      </w:r>
      <w:r>
        <w:t>1</w:t>
      </w:r>
      <w:r w:rsidR="00712E4B">
        <w:t xml:space="preserve">. </w:t>
      </w:r>
      <w:r>
        <w:t>12</w:t>
      </w:r>
      <w:r w:rsidR="00712E4B">
        <w:t>. 2018</w:t>
      </w:r>
    </w:p>
    <w:p w14:paraId="650492AD" w14:textId="02253BBF" w:rsidR="00850AA7" w:rsidRPr="009F44EA" w:rsidRDefault="00850AA7" w:rsidP="00850AA7">
      <w:r w:rsidRPr="009F44EA">
        <w:t>Za správnosť smernice zodpovedá:</w:t>
      </w:r>
      <w:r w:rsidRPr="009F44EA">
        <w:tab/>
      </w:r>
      <w:r w:rsidR="00A24083">
        <w:t xml:space="preserve">Miloš Štefek, prezident </w:t>
      </w:r>
    </w:p>
    <w:p w14:paraId="650492AE" w14:textId="77777777" w:rsidR="00850AA7" w:rsidRPr="009F44EA" w:rsidRDefault="00850AA7" w:rsidP="00850AA7">
      <w:r w:rsidRPr="009F44EA">
        <w:t>Za dodržiavanie smernice zodpovedá:</w:t>
      </w:r>
      <w:r w:rsidRPr="009F44EA">
        <w:tab/>
        <w:t>Dušan Dědeček</w:t>
      </w:r>
      <w:r w:rsidR="0095698A">
        <w:t>, generálny sekretár</w:t>
      </w:r>
    </w:p>
    <w:p w14:paraId="650492AF" w14:textId="72DE324A" w:rsidR="00850AA7" w:rsidRDefault="00850AA7" w:rsidP="00850AA7">
      <w:r w:rsidRPr="009F44EA">
        <w:t>Platn</w:t>
      </w:r>
      <w:r w:rsidR="00E83311" w:rsidRPr="009F44EA">
        <w:t>osť internej smernice:</w:t>
      </w:r>
      <w:r w:rsidR="00E83311" w:rsidRPr="009F44EA">
        <w:tab/>
      </w:r>
      <w:r w:rsidR="00510301">
        <w:tab/>
      </w:r>
      <w:r w:rsidR="00716F7A">
        <w:t>3</w:t>
      </w:r>
      <w:r w:rsidR="00E83311" w:rsidRPr="009F44EA">
        <w:t>.</w:t>
      </w:r>
      <w:r w:rsidR="00122F2C" w:rsidRPr="009F44EA">
        <w:t xml:space="preserve"> </w:t>
      </w:r>
      <w:r w:rsidR="00716F7A">
        <w:t>12</w:t>
      </w:r>
      <w:r w:rsidR="00E83311" w:rsidRPr="009F44EA">
        <w:t>.</w:t>
      </w:r>
      <w:r w:rsidR="00122F2C" w:rsidRPr="009F44EA">
        <w:t xml:space="preserve"> </w:t>
      </w:r>
      <w:r w:rsidR="00E83311" w:rsidRPr="009F44EA">
        <w:t>20</w:t>
      </w:r>
      <w:r w:rsidR="00F67DC4" w:rsidRPr="009F44EA">
        <w:t>1</w:t>
      </w:r>
      <w:r w:rsidR="00B3198D">
        <w:t>8</w:t>
      </w:r>
    </w:p>
    <w:p w14:paraId="650492B2" w14:textId="77777777" w:rsidR="00850AA7" w:rsidRPr="009F44EA" w:rsidRDefault="00850AA7" w:rsidP="005C6980">
      <w:pPr>
        <w:spacing w:after="0"/>
        <w:jc w:val="center"/>
      </w:pPr>
      <w:r w:rsidRPr="009F44EA">
        <w:t>Článok I.</w:t>
      </w:r>
    </w:p>
    <w:p w14:paraId="650492B3" w14:textId="77777777" w:rsidR="00850AA7" w:rsidRPr="009F44EA" w:rsidRDefault="00850AA7" w:rsidP="005C6980">
      <w:pPr>
        <w:spacing w:after="0"/>
        <w:jc w:val="center"/>
      </w:pPr>
      <w:r w:rsidRPr="009F44EA">
        <w:t>Všeobecné ustanovenia</w:t>
      </w:r>
    </w:p>
    <w:p w14:paraId="650492B4" w14:textId="77777777" w:rsidR="008E2420" w:rsidRPr="009F44EA" w:rsidRDefault="00850AA7" w:rsidP="00D36F1C">
      <w:pPr>
        <w:ind w:firstLine="708"/>
      </w:pPr>
      <w:r w:rsidRPr="009F44EA">
        <w:t xml:space="preserve">Táto smernica sa </w:t>
      </w:r>
      <w:r w:rsidR="00F67DC4" w:rsidRPr="009F44EA">
        <w:t xml:space="preserve">riadi Zákonom č. 283/2002 </w:t>
      </w:r>
      <w:r w:rsidR="00605F58" w:rsidRPr="009F44EA">
        <w:t xml:space="preserve">2002 </w:t>
      </w:r>
      <w:r w:rsidR="00F67DC4" w:rsidRPr="009F44EA">
        <w:t xml:space="preserve">Z. z. </w:t>
      </w:r>
      <w:r w:rsidR="00605F58" w:rsidRPr="009F44EA">
        <w:t xml:space="preserve">zo 16. mája </w:t>
      </w:r>
      <w:r w:rsidR="00F67DC4" w:rsidRPr="009F44EA">
        <w:t>o cestovných náhradách</w:t>
      </w:r>
      <w:r w:rsidR="00605F58" w:rsidRPr="009F44EA">
        <w:t>,</w:t>
      </w:r>
      <w:r w:rsidR="00F67DC4" w:rsidRPr="009F44EA">
        <w:t xml:space="preserve"> v znení zákona č. 530/2004 Z. z., zákona č. 81/2005 Z. z., zákona č. 312/2005 Z. z., zákona č. 348/2007 Z. z., zákona č. 475/2008 Z. z. a zákona č. 151/2010 Z. z.</w:t>
      </w:r>
      <w:r w:rsidRPr="009F44EA">
        <w:t>.</w:t>
      </w:r>
      <w:r w:rsidR="008E2420" w:rsidRPr="009F44EA">
        <w:t xml:space="preserve"> </w:t>
      </w:r>
    </w:p>
    <w:p w14:paraId="650492B6" w14:textId="77777777" w:rsidR="00850AA7" w:rsidRPr="009F44EA" w:rsidRDefault="00850AA7" w:rsidP="005C6980">
      <w:pPr>
        <w:spacing w:after="0"/>
        <w:jc w:val="center"/>
      </w:pPr>
      <w:r w:rsidRPr="009F44EA">
        <w:t>Článok II.</w:t>
      </w:r>
    </w:p>
    <w:p w14:paraId="650492B7" w14:textId="77777777" w:rsidR="00D8709B" w:rsidRPr="009F44EA" w:rsidRDefault="00225A21" w:rsidP="00D8709B">
      <w:pPr>
        <w:spacing w:after="0"/>
        <w:jc w:val="center"/>
      </w:pPr>
      <w:r w:rsidRPr="009F44EA">
        <w:t>Stravné</w:t>
      </w:r>
      <w:r w:rsidR="00C20D09">
        <w:t xml:space="preserve"> v SR</w:t>
      </w:r>
      <w:r w:rsidRPr="009F44EA">
        <w:t>.</w:t>
      </w:r>
    </w:p>
    <w:p w14:paraId="650492B8" w14:textId="5C756701" w:rsidR="00D8709B" w:rsidRPr="009F44EA" w:rsidRDefault="000E3908" w:rsidP="00D8709B">
      <w:pPr>
        <w:pStyle w:val="Odsekzoznamu"/>
        <w:numPr>
          <w:ilvl w:val="0"/>
          <w:numId w:val="17"/>
        </w:numPr>
        <w:spacing w:after="0"/>
      </w:pPr>
      <w:proofErr w:type="spellStart"/>
      <w:r>
        <w:t>Zúčtovateľovi</w:t>
      </w:r>
      <w:proofErr w:type="spellEnd"/>
      <w:r>
        <w:t xml:space="preserve"> cesty</w:t>
      </w:r>
      <w:r w:rsidR="00D8709B" w:rsidRPr="009F44EA">
        <w:t xml:space="preserve"> </w:t>
      </w:r>
      <w:r w:rsidR="00ED41E4">
        <w:t xml:space="preserve">a zúčastneným členom RT </w:t>
      </w:r>
      <w:r w:rsidR="00D8709B" w:rsidRPr="009F44EA">
        <w:t>patrí stravné za každý kalendárny deň pracovnej cesty za podmienok ustanovených touto smernicou. Suma stravného je ustanovená v závislosti od času trvania pracovnej cesty v kalendárnom dni, pričom čas trvania pracovnej cesty je rozdelený na časové pásma</w:t>
      </w:r>
    </w:p>
    <w:p w14:paraId="650492B9" w14:textId="1197C2E2" w:rsidR="00D8709B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5 až 12 hodín</w:t>
      </w:r>
      <w:r w:rsidR="00105DB6">
        <w:t xml:space="preserve"> (</w:t>
      </w:r>
      <w:r w:rsidR="0095698A">
        <w:t>4</w:t>
      </w:r>
      <w:r w:rsidR="00712E4B">
        <w:t>,80</w:t>
      </w:r>
      <w:r w:rsidR="00105DB6">
        <w:t xml:space="preserve"> €)</w:t>
      </w:r>
      <w:r w:rsidRPr="009F44EA">
        <w:t xml:space="preserve">, </w:t>
      </w:r>
    </w:p>
    <w:p w14:paraId="650492BA" w14:textId="479C5315" w:rsidR="00D8709B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nad 12 hodín až 18 hodín</w:t>
      </w:r>
      <w:r w:rsidR="00105DB6">
        <w:t xml:space="preserve"> (</w:t>
      </w:r>
      <w:r w:rsidR="00712E4B">
        <w:t>7,10</w:t>
      </w:r>
      <w:r w:rsidR="00105DB6">
        <w:t xml:space="preserve"> €)</w:t>
      </w:r>
      <w:r w:rsidRPr="009F44EA">
        <w:t xml:space="preserve">, </w:t>
      </w:r>
    </w:p>
    <w:p w14:paraId="650492BB" w14:textId="6DF0E3B4" w:rsidR="009F44EA" w:rsidRPr="009F44EA" w:rsidRDefault="00D8709B" w:rsidP="009F44EA">
      <w:pPr>
        <w:pStyle w:val="Odsekzoznamu"/>
        <w:numPr>
          <w:ilvl w:val="0"/>
          <w:numId w:val="19"/>
        </w:numPr>
        <w:spacing w:after="0"/>
      </w:pPr>
      <w:r w:rsidRPr="009F44EA">
        <w:t>nad 18 hodín</w:t>
      </w:r>
      <w:r w:rsidR="00105DB6">
        <w:t xml:space="preserve"> (</w:t>
      </w:r>
      <w:r w:rsidR="00712E4B">
        <w:t>10,90</w:t>
      </w:r>
      <w:r w:rsidR="00105DB6">
        <w:t xml:space="preserve"> €)</w:t>
      </w:r>
      <w:r w:rsidRPr="009F44EA">
        <w:t>.</w:t>
      </w:r>
    </w:p>
    <w:p w14:paraId="650492BC" w14:textId="62134407" w:rsidR="009F44EA" w:rsidRDefault="00852692" w:rsidP="00852692">
      <w:pPr>
        <w:pStyle w:val="Odsekzoznamu"/>
        <w:numPr>
          <w:ilvl w:val="0"/>
          <w:numId w:val="17"/>
        </w:numPr>
        <w:spacing w:after="0"/>
      </w:pPr>
      <w:r w:rsidRPr="00852692">
        <w:t xml:space="preserve">Ak má </w:t>
      </w:r>
      <w:r w:rsidR="000E3908">
        <w:t>zúčtovateľ cesty</w:t>
      </w:r>
      <w:r w:rsidRPr="00852692">
        <w:t xml:space="preserve"> na pracovnej ceste preukáza</w:t>
      </w:r>
      <w:r w:rsidR="00FB2B4F">
        <w:t>teľ</w:t>
      </w:r>
      <w:r w:rsidRPr="00852692">
        <w:t xml:space="preserve">ne zabezpečené bezplatné stravovanie v celom rozsahu, </w:t>
      </w:r>
      <w:r w:rsidR="00A24083">
        <w:t>DVS</w:t>
      </w:r>
      <w:r w:rsidRPr="00852692">
        <w:t xml:space="preserve"> mu stravné neposkytuje. Ak má </w:t>
      </w:r>
      <w:r w:rsidR="00EB2141">
        <w:t xml:space="preserve">zúčtovateľ cesty </w:t>
      </w:r>
      <w:r w:rsidR="00C12629" w:rsidRPr="00852692">
        <w:t xml:space="preserve"> </w:t>
      </w:r>
      <w:r w:rsidRPr="00852692">
        <w:t xml:space="preserve">na pracovnej ceste preukázane zabezpečené bezplatné stravovanie čiastočne, </w:t>
      </w:r>
      <w:r w:rsidR="00A24083">
        <w:t>DVS</w:t>
      </w:r>
      <w:r w:rsidR="00C12629" w:rsidRPr="00852692">
        <w:t xml:space="preserve"> </w:t>
      </w:r>
      <w:r w:rsidRPr="00852692">
        <w:t>stravné určené podľa odsek</w:t>
      </w:r>
      <w:r>
        <w:t>u</w:t>
      </w:r>
      <w:r w:rsidRPr="00852692">
        <w:t xml:space="preserve"> 1 kráti o 25 % za bezplatne poskytnuté raňajky, o 40 % za bezplatne poskytnutý obed a o 35 % za bezplatne poskytnutú večeru z ustanovenej sumy stravného pre časové pásmo nad 18 hodín</w:t>
      </w:r>
      <w:r w:rsidR="00C12629">
        <w:t>,</w:t>
      </w:r>
      <w:r w:rsidRPr="00852692">
        <w:t xml:space="preserve"> alebo z najvyššej dohodnutej sumy strav</w:t>
      </w:r>
      <w:r w:rsidR="00C12629">
        <w:t>ného.</w:t>
      </w:r>
    </w:p>
    <w:p w14:paraId="650492BD" w14:textId="76F3A403" w:rsidR="009C0D3B" w:rsidRDefault="00A24083" w:rsidP="009C0D3B">
      <w:pPr>
        <w:pStyle w:val="Odsekzoznamu"/>
        <w:numPr>
          <w:ilvl w:val="0"/>
          <w:numId w:val="17"/>
        </w:numPr>
        <w:spacing w:after="0"/>
      </w:pPr>
      <w:r>
        <w:t>DVS</w:t>
      </w:r>
      <w:r w:rsidR="00C12629" w:rsidRPr="00852692">
        <w:t xml:space="preserve"> </w:t>
      </w:r>
      <w:r w:rsidR="009C0D3B" w:rsidRPr="009C0D3B">
        <w:t>stravné nekráti spôsobom ustanoveným v odsek</w:t>
      </w:r>
      <w:r w:rsidR="00C12629">
        <w:t>u</w:t>
      </w:r>
      <w:r w:rsidR="009C0D3B" w:rsidRPr="009C0D3B">
        <w:t xml:space="preserve"> </w:t>
      </w:r>
      <w:r w:rsidR="00C12629">
        <w:t>2</w:t>
      </w:r>
      <w:r w:rsidR="009C0D3B" w:rsidRPr="009C0D3B">
        <w:t xml:space="preserve">, ak </w:t>
      </w:r>
      <w:r w:rsidR="00EB2141">
        <w:t xml:space="preserve">zúčtovateľ cesty </w:t>
      </w:r>
      <w:r w:rsidR="00C12629" w:rsidRPr="00852692">
        <w:t xml:space="preserve"> </w:t>
      </w:r>
      <w:r w:rsidR="009C0D3B" w:rsidRPr="009C0D3B">
        <w:t>nemohol využiť zabezpečené jedlo</w:t>
      </w:r>
      <w:r w:rsidR="00C12629">
        <w:t>,</w:t>
      </w:r>
      <w:r w:rsidR="009C0D3B" w:rsidRPr="009C0D3B">
        <w:t xml:space="preserve"> alebo poskytnuté raňajky z dôvodov, ktoré nezavinil.</w:t>
      </w:r>
    </w:p>
    <w:p w14:paraId="650492BE" w14:textId="3D0473F2" w:rsidR="009D34A7" w:rsidRDefault="00EC4B21" w:rsidP="00EC4B21">
      <w:pPr>
        <w:pStyle w:val="Odsekzoznamu"/>
        <w:numPr>
          <w:ilvl w:val="0"/>
          <w:numId w:val="17"/>
        </w:numPr>
        <w:spacing w:after="0"/>
      </w:pPr>
      <w:r w:rsidRPr="00EC4B21">
        <w:t xml:space="preserve">Preukázanie zabezpečeného </w:t>
      </w:r>
      <w:r w:rsidR="00771E47">
        <w:t>stravovania</w:t>
      </w:r>
      <w:r w:rsidRPr="00EC4B21">
        <w:t xml:space="preserve"> podľa odseku </w:t>
      </w:r>
      <w:r>
        <w:t>2</w:t>
      </w:r>
      <w:r w:rsidRPr="00EC4B21">
        <w:t xml:space="preserve"> sa môže nahradiť vyhlásením zamestnanca vo vyúčtovaní náhrad</w:t>
      </w:r>
      <w:r w:rsidR="009D34A7">
        <w:t xml:space="preserve"> za použitie vlastného motorového vozidla</w:t>
      </w:r>
      <w:r w:rsidR="00716F7A">
        <w:t>.</w:t>
      </w:r>
    </w:p>
    <w:p w14:paraId="6EE0D9A9" w14:textId="1CEEB5D3" w:rsidR="00716F7A" w:rsidRDefault="00716F7A" w:rsidP="00EC4B21">
      <w:pPr>
        <w:pStyle w:val="Odsekzoznamu"/>
        <w:numPr>
          <w:ilvl w:val="0"/>
          <w:numId w:val="17"/>
        </w:numPr>
        <w:spacing w:after="0"/>
      </w:pPr>
      <w:r>
        <w:t>Z</w:t>
      </w:r>
      <w:r w:rsidR="00BB659B">
        <w:t xml:space="preserve"> úsporných </w:t>
      </w:r>
      <w:r>
        <w:t xml:space="preserve">dôvodov môže </w:t>
      </w:r>
      <w:r w:rsidR="00BB659B">
        <w:t xml:space="preserve">zúčtovateľ odmietnuť vyplatenie diét (napr. nízka čiastka vypočítaných diét). Toto rozhodnutie deklaruje aktivovaním </w:t>
      </w:r>
      <w:r w:rsidR="00C56EA2">
        <w:t>políčka na úvodnej strane Cestovného príkazu.</w:t>
      </w:r>
      <w:r w:rsidR="00BB659B">
        <w:t xml:space="preserve"> </w:t>
      </w:r>
    </w:p>
    <w:p w14:paraId="650492BF" w14:textId="09BC5FC0" w:rsidR="00C91714" w:rsidRDefault="00C91714">
      <w:r>
        <w:br w:type="page"/>
      </w:r>
    </w:p>
    <w:p w14:paraId="1AB1FBB4" w14:textId="77777777" w:rsidR="000A164B" w:rsidRDefault="000A164B" w:rsidP="00C20D09">
      <w:pPr>
        <w:spacing w:after="0"/>
        <w:jc w:val="center"/>
      </w:pPr>
    </w:p>
    <w:p w14:paraId="0023832F" w14:textId="77777777" w:rsidR="00C91714" w:rsidRDefault="00C91714" w:rsidP="00C20D09">
      <w:pPr>
        <w:spacing w:after="0"/>
        <w:jc w:val="center"/>
      </w:pPr>
    </w:p>
    <w:p w14:paraId="650492C7" w14:textId="3911EFA6" w:rsidR="00C20D09" w:rsidRPr="009F44EA" w:rsidRDefault="00C20D09" w:rsidP="00C20D09">
      <w:pPr>
        <w:spacing w:after="0"/>
        <w:jc w:val="center"/>
      </w:pPr>
      <w:r w:rsidRPr="009F44EA">
        <w:t xml:space="preserve">Článok </w:t>
      </w:r>
      <w:r>
        <w:t>I</w:t>
      </w:r>
      <w:r w:rsidRPr="009F44EA">
        <w:t>II.</w:t>
      </w:r>
    </w:p>
    <w:p w14:paraId="650492C8" w14:textId="77777777" w:rsidR="00C20D09" w:rsidRDefault="00C20D09" w:rsidP="00C20D09">
      <w:pPr>
        <w:spacing w:after="0"/>
        <w:jc w:val="center"/>
      </w:pPr>
      <w:r w:rsidRPr="009F44EA">
        <w:t>Stravné</w:t>
      </w:r>
      <w:r>
        <w:t xml:space="preserve"> v zahraničí</w:t>
      </w:r>
      <w:r w:rsidRPr="009F44EA">
        <w:t>.</w:t>
      </w:r>
    </w:p>
    <w:p w14:paraId="650492C9" w14:textId="494F475F" w:rsidR="00C20D09" w:rsidRPr="009F44EA" w:rsidRDefault="00EB2141" w:rsidP="00C20D09">
      <w:pPr>
        <w:pStyle w:val="Odsekzoznamu"/>
        <w:numPr>
          <w:ilvl w:val="0"/>
          <w:numId w:val="21"/>
        </w:numPr>
        <w:spacing w:after="0"/>
      </w:pPr>
      <w:proofErr w:type="spellStart"/>
      <w:r>
        <w:t>Zúčtovateľovi</w:t>
      </w:r>
      <w:proofErr w:type="spellEnd"/>
      <w:r w:rsidR="00C91714">
        <w:t xml:space="preserve"> </w:t>
      </w:r>
      <w:r>
        <w:t>cesty</w:t>
      </w:r>
      <w:r w:rsidRPr="00852692">
        <w:t xml:space="preserve"> </w:t>
      </w:r>
      <w:r w:rsidR="00C91714">
        <w:t xml:space="preserve">a členom RT </w:t>
      </w:r>
      <w:r w:rsidR="00C20D09" w:rsidRPr="009F44EA">
        <w:t xml:space="preserve">patrí stravné za každý kalendárny deň pracovnej cesty </w:t>
      </w:r>
      <w:r w:rsidR="00C20D09">
        <w:t>v zahraničí  nasledovne:</w:t>
      </w:r>
    </w:p>
    <w:p w14:paraId="650492CA" w14:textId="77777777" w:rsidR="00C20D09" w:rsidRPr="009F44EA" w:rsidRDefault="00C20D09" w:rsidP="00C20D09">
      <w:pPr>
        <w:pStyle w:val="Odsekzoznamu"/>
        <w:numPr>
          <w:ilvl w:val="0"/>
          <w:numId w:val="22"/>
        </w:numPr>
        <w:spacing w:after="0"/>
      </w:pPr>
      <w:r>
        <w:t>do 6</w:t>
      </w:r>
      <w:r w:rsidRPr="009F44EA">
        <w:t xml:space="preserve"> hodín</w:t>
      </w:r>
      <w:r>
        <w:t xml:space="preserve"> (25% zo základného stra</w:t>
      </w:r>
      <w:r w:rsidR="0055446B">
        <w:t>v</w:t>
      </w:r>
      <w:r>
        <w:t>ného v príslušnej krajine)</w:t>
      </w:r>
      <w:r w:rsidRPr="009F44EA">
        <w:t xml:space="preserve"> </w:t>
      </w:r>
      <w:r w:rsidR="0055446B">
        <w:t>,</w:t>
      </w:r>
    </w:p>
    <w:p w14:paraId="650492CB" w14:textId="0171D2D2" w:rsidR="00C20D09" w:rsidRDefault="00C20D09" w:rsidP="00C20D09">
      <w:pPr>
        <w:pStyle w:val="Odsekzoznamu"/>
        <w:numPr>
          <w:ilvl w:val="0"/>
          <w:numId w:val="22"/>
        </w:numPr>
        <w:spacing w:after="0"/>
      </w:pPr>
      <w:r w:rsidRPr="009F44EA">
        <w:t xml:space="preserve">nad </w:t>
      </w:r>
      <w:r>
        <w:t>6</w:t>
      </w:r>
      <w:r w:rsidRPr="009F44EA">
        <w:t xml:space="preserve"> hodín až 1</w:t>
      </w:r>
      <w:r>
        <w:t>2</w:t>
      </w:r>
      <w:r w:rsidRPr="009F44EA">
        <w:t xml:space="preserve"> hodín</w:t>
      </w:r>
      <w:r>
        <w:t xml:space="preserve"> (</w:t>
      </w:r>
      <w:r w:rsidR="0055446B">
        <w:t>50% zo základného stravného v príslušnej krajine</w:t>
      </w:r>
      <w:r>
        <w:t>)</w:t>
      </w:r>
      <w:r w:rsidRPr="009F44EA">
        <w:t xml:space="preserve">, </w:t>
      </w:r>
    </w:p>
    <w:p w14:paraId="650492CC" w14:textId="1B020274" w:rsidR="00C20D09" w:rsidRDefault="0055446B" w:rsidP="00C20D09">
      <w:pPr>
        <w:pStyle w:val="Odsekzoznamu"/>
        <w:numPr>
          <w:ilvl w:val="0"/>
          <w:numId w:val="22"/>
        </w:numPr>
        <w:spacing w:after="0"/>
      </w:pPr>
      <w:r>
        <w:t>nad 12</w:t>
      </w:r>
      <w:r w:rsidR="00C20D09" w:rsidRPr="009F44EA">
        <w:t xml:space="preserve"> hodín</w:t>
      </w:r>
      <w:r w:rsidR="00C20D09">
        <w:t xml:space="preserve"> (</w:t>
      </w:r>
      <w:r>
        <w:t>100% základného stravného v príslušnej krajine</w:t>
      </w:r>
      <w:r w:rsidR="00C20D09">
        <w:t>)</w:t>
      </w:r>
      <w:r w:rsidR="00C20D09" w:rsidRPr="009F44EA">
        <w:t>.</w:t>
      </w:r>
    </w:p>
    <w:p w14:paraId="650492CD" w14:textId="71F31920" w:rsidR="00254307" w:rsidRDefault="00254307" w:rsidP="00254307">
      <w:pPr>
        <w:pStyle w:val="Odsekzoznamu"/>
        <w:numPr>
          <w:ilvl w:val="0"/>
          <w:numId w:val="21"/>
        </w:numPr>
        <w:spacing w:after="0"/>
      </w:pPr>
      <w:r w:rsidRPr="00852692">
        <w:t xml:space="preserve">Ak má </w:t>
      </w:r>
      <w:r w:rsidR="00EB2141">
        <w:t xml:space="preserve">zúčtovateľ cesty </w:t>
      </w:r>
      <w:r w:rsidR="00C91714">
        <w:t>(a členovia RT)</w:t>
      </w:r>
      <w:r w:rsidRPr="00852692">
        <w:t xml:space="preserve"> na pracovnej ceste preukáza</w:t>
      </w:r>
      <w:r>
        <w:t>teľ</w:t>
      </w:r>
      <w:r w:rsidRPr="00852692">
        <w:t xml:space="preserve">ne zabezpečené bezplatné stravovanie v celom rozsahu, </w:t>
      </w:r>
      <w:r w:rsidR="00A24083">
        <w:t>DVS</w:t>
      </w:r>
      <w:r w:rsidRPr="00852692">
        <w:t xml:space="preserve"> mu stravné neposkytuje. Ak má </w:t>
      </w:r>
      <w:r w:rsidR="00EB2141">
        <w:t xml:space="preserve">zúčtovateľ cesty </w:t>
      </w:r>
      <w:r w:rsidRPr="00852692">
        <w:t xml:space="preserve"> na pracovnej ceste preukázane zabezpečené bezplatné stravovanie čiastočne, </w:t>
      </w:r>
      <w:r w:rsidR="00A24083">
        <w:t>DVS</w:t>
      </w:r>
      <w:r w:rsidRPr="00852692">
        <w:t xml:space="preserve"> stravné určené podľa odsek</w:t>
      </w:r>
      <w:r>
        <w:t>u</w:t>
      </w:r>
      <w:r w:rsidRPr="00852692">
        <w:t xml:space="preserve"> 1 kráti o 2</w:t>
      </w:r>
      <w:r w:rsidR="004B7634">
        <w:t>5</w:t>
      </w:r>
      <w:r w:rsidRPr="00852692">
        <w:t xml:space="preserve"> % za bezplatne poskytnuté raňajky, o 40 % za bezplatne poskytnutý obed a o 35 % za bezplatne poskytnutú večeru z ustanovenej sumy stravného pre časové pásmo nad 1</w:t>
      </w:r>
      <w:r w:rsidR="00A5789F">
        <w:t>2</w:t>
      </w:r>
      <w:r w:rsidRPr="00852692">
        <w:t xml:space="preserve"> hodín</w:t>
      </w:r>
      <w:r>
        <w:t>,</w:t>
      </w:r>
      <w:r w:rsidRPr="00852692">
        <w:t xml:space="preserve"> alebo z najvyššej dohodnutej sumy strav</w:t>
      </w:r>
      <w:r>
        <w:t>ného.</w:t>
      </w:r>
    </w:p>
    <w:p w14:paraId="650492CE" w14:textId="75D0F204" w:rsidR="00254307" w:rsidRDefault="00A24083" w:rsidP="00254307">
      <w:pPr>
        <w:pStyle w:val="Odsekzoznamu"/>
        <w:numPr>
          <w:ilvl w:val="0"/>
          <w:numId w:val="21"/>
        </w:numPr>
        <w:spacing w:after="0"/>
      </w:pPr>
      <w:r>
        <w:t>DVS</w:t>
      </w:r>
      <w:r w:rsidR="00254307" w:rsidRPr="00852692">
        <w:t xml:space="preserve"> </w:t>
      </w:r>
      <w:r w:rsidR="00254307" w:rsidRPr="009C0D3B">
        <w:t>stravné nekráti spôsobom ustanoveným v odsek</w:t>
      </w:r>
      <w:r w:rsidR="00254307">
        <w:t>u</w:t>
      </w:r>
      <w:r w:rsidR="00254307" w:rsidRPr="009C0D3B">
        <w:t xml:space="preserve"> </w:t>
      </w:r>
      <w:r w:rsidR="00254307">
        <w:t>2</w:t>
      </w:r>
      <w:r w:rsidR="00254307" w:rsidRPr="009C0D3B">
        <w:t xml:space="preserve">, ak </w:t>
      </w:r>
      <w:r w:rsidR="00EB2141">
        <w:t xml:space="preserve">zúčtovateľ cesty </w:t>
      </w:r>
      <w:r w:rsidR="00254307" w:rsidRPr="00852692">
        <w:t xml:space="preserve"> </w:t>
      </w:r>
      <w:r w:rsidR="00254307" w:rsidRPr="009C0D3B">
        <w:t>nemohol využiť zabezpečené jedlo</w:t>
      </w:r>
      <w:r w:rsidR="00254307">
        <w:t>,</w:t>
      </w:r>
      <w:r w:rsidR="00254307" w:rsidRPr="009C0D3B">
        <w:t xml:space="preserve"> alebo poskytnuté raňajky z dôvodov, ktoré nezavinil.</w:t>
      </w:r>
    </w:p>
    <w:p w14:paraId="650492CF" w14:textId="0D1A1EDC" w:rsidR="00254307" w:rsidRDefault="00254307" w:rsidP="00254307">
      <w:pPr>
        <w:pStyle w:val="Odsekzoznamu"/>
        <w:numPr>
          <w:ilvl w:val="0"/>
          <w:numId w:val="21"/>
        </w:numPr>
        <w:spacing w:after="0"/>
      </w:pPr>
      <w:r w:rsidRPr="00EC4B21">
        <w:t xml:space="preserve">Preukázanie zabezpečeného </w:t>
      </w:r>
      <w:r>
        <w:t>stravovania</w:t>
      </w:r>
      <w:r w:rsidRPr="00EC4B21">
        <w:t xml:space="preserve"> podľa odseku </w:t>
      </w:r>
      <w:r>
        <w:t>2</w:t>
      </w:r>
      <w:r w:rsidRPr="00EC4B21">
        <w:t xml:space="preserve"> sa môže nahradiť vyhlásením </w:t>
      </w:r>
      <w:r w:rsidR="005B00A3">
        <w:t>zúčtovateľa cesty</w:t>
      </w:r>
      <w:r w:rsidRPr="00EC4B21">
        <w:t xml:space="preserve"> vo vyúčtovaní náhrad</w:t>
      </w:r>
      <w:r>
        <w:t xml:space="preserve"> za použitie vlastného motorového vozidla</w:t>
      </w:r>
      <w:r w:rsidR="00A52BA2">
        <w:t>.</w:t>
      </w:r>
    </w:p>
    <w:p w14:paraId="650492D0" w14:textId="6A5D4154" w:rsidR="00A52BA2" w:rsidRDefault="00A52BA2" w:rsidP="00A52BA2">
      <w:pPr>
        <w:pStyle w:val="Odsekzoznamu"/>
        <w:numPr>
          <w:ilvl w:val="0"/>
          <w:numId w:val="21"/>
        </w:numPr>
        <w:spacing w:after="0"/>
      </w:pPr>
      <w:r w:rsidRPr="00A52BA2">
        <w:t>Stravné</w:t>
      </w:r>
      <w:r>
        <w:t xml:space="preserve"> </w:t>
      </w:r>
      <w:r w:rsidRPr="00A52BA2">
        <w:t>v</w:t>
      </w:r>
      <w:r>
        <w:t> </w:t>
      </w:r>
      <w:r w:rsidRPr="00A52BA2">
        <w:t>eurách</w:t>
      </w:r>
      <w:r>
        <w:t xml:space="preserve">, </w:t>
      </w:r>
      <w:r w:rsidRPr="00A52BA2">
        <w:t>alebo</w:t>
      </w:r>
      <w:r>
        <w:t xml:space="preserve"> </w:t>
      </w:r>
      <w:r w:rsidRPr="00A52BA2">
        <w:t>v</w:t>
      </w:r>
      <w:r>
        <w:t> </w:t>
      </w:r>
      <w:r w:rsidRPr="00A52BA2">
        <w:t>cudzej</w:t>
      </w:r>
      <w:r>
        <w:t xml:space="preserve"> </w:t>
      </w:r>
      <w:r w:rsidRPr="00A52BA2">
        <w:t>mene</w:t>
      </w:r>
      <w:r>
        <w:t xml:space="preserve"> </w:t>
      </w:r>
      <w:r w:rsidRPr="00A52BA2">
        <w:t>za</w:t>
      </w:r>
      <w:r>
        <w:t xml:space="preserve"> </w:t>
      </w:r>
      <w:r w:rsidRPr="00A52BA2">
        <w:t>kalendárny</w:t>
      </w:r>
      <w:r>
        <w:t xml:space="preserve"> </w:t>
      </w:r>
      <w:r w:rsidRPr="00A52BA2">
        <w:t>deň</w:t>
      </w:r>
      <w:r>
        <w:t xml:space="preserve"> </w:t>
      </w:r>
      <w:r w:rsidRPr="00A52BA2">
        <w:t>poskytne</w:t>
      </w:r>
      <w:r>
        <w:t xml:space="preserve"> </w:t>
      </w:r>
      <w:r w:rsidRPr="00A52BA2">
        <w:t>zamestnávateľ</w:t>
      </w:r>
      <w:r>
        <w:t xml:space="preserve"> </w:t>
      </w:r>
      <w:r w:rsidRPr="00A52BA2">
        <w:t>zamestnancovi</w:t>
      </w:r>
      <w:r>
        <w:t xml:space="preserve"> </w:t>
      </w:r>
      <w:r w:rsidRPr="00A52BA2">
        <w:t>v</w:t>
      </w:r>
      <w:r>
        <w:t> </w:t>
      </w:r>
      <w:r w:rsidRPr="00A52BA2">
        <w:t>mene</w:t>
      </w:r>
      <w:r>
        <w:t xml:space="preserve"> </w:t>
      </w:r>
      <w:r w:rsidRPr="00A52BA2">
        <w:t>a</w:t>
      </w:r>
      <w:r>
        <w:t> </w:t>
      </w:r>
      <w:r w:rsidRPr="00A52BA2">
        <w:t>vo</w:t>
      </w:r>
      <w:r>
        <w:t xml:space="preserve"> </w:t>
      </w:r>
      <w:r w:rsidRPr="00A52BA2">
        <w:t>výške</w:t>
      </w:r>
      <w:r>
        <w:t xml:space="preserve"> </w:t>
      </w:r>
      <w:r w:rsidRPr="00A52BA2">
        <w:t>stravného</w:t>
      </w:r>
      <w:r>
        <w:t xml:space="preserve"> </w:t>
      </w:r>
      <w:r w:rsidRPr="00A52BA2">
        <w:t>ustanoveného</w:t>
      </w:r>
      <w:r>
        <w:t xml:space="preserve"> </w:t>
      </w:r>
      <w:r w:rsidRPr="00A52BA2">
        <w:t>pre</w:t>
      </w:r>
      <w:r>
        <w:t xml:space="preserve"> </w:t>
      </w:r>
      <w:r w:rsidRPr="00A52BA2">
        <w:t>krajinu,</w:t>
      </w:r>
      <w:r>
        <w:t xml:space="preserve"> </w:t>
      </w:r>
      <w:r w:rsidRPr="00A52BA2">
        <w:t>v</w:t>
      </w:r>
      <w:r>
        <w:t> </w:t>
      </w:r>
      <w:r w:rsidRPr="00A52BA2">
        <w:t>ktorej</w:t>
      </w:r>
      <w:r>
        <w:t xml:space="preserve"> </w:t>
      </w:r>
      <w:r w:rsidRPr="00A52BA2">
        <w:t>zamestnanec</w:t>
      </w:r>
      <w:r>
        <w:t xml:space="preserve"> </w:t>
      </w:r>
      <w:r w:rsidRPr="00A52BA2">
        <w:t>strávi</w:t>
      </w:r>
      <w:r>
        <w:t xml:space="preserve"> </w:t>
      </w:r>
      <w:r w:rsidRPr="00A52BA2">
        <w:t>v</w:t>
      </w:r>
      <w:r>
        <w:t> </w:t>
      </w:r>
      <w:r w:rsidRPr="00A52BA2">
        <w:t>kalendárnom</w:t>
      </w:r>
      <w:r>
        <w:t xml:space="preserve"> </w:t>
      </w:r>
      <w:r w:rsidRPr="00A52BA2">
        <w:t>dni</w:t>
      </w:r>
      <w:r>
        <w:t xml:space="preserve"> </w:t>
      </w:r>
      <w:r w:rsidRPr="00A52BA2">
        <w:t>najviac</w:t>
      </w:r>
      <w:r>
        <w:t xml:space="preserve"> </w:t>
      </w:r>
      <w:r w:rsidR="00AE6F5A" w:rsidRPr="00A52BA2">
        <w:t>hodín</w:t>
      </w:r>
      <w:r w:rsidRPr="00A52BA2">
        <w:t>.</w:t>
      </w:r>
      <w:r>
        <w:t xml:space="preserve"> </w:t>
      </w:r>
      <w:r w:rsidRPr="00A52BA2">
        <w:t>Ak</w:t>
      </w:r>
      <w:r>
        <w:t xml:space="preserve"> </w:t>
      </w:r>
      <w:r w:rsidRPr="00A52BA2">
        <w:t>zamestnanec</w:t>
      </w:r>
      <w:r>
        <w:t xml:space="preserve"> </w:t>
      </w:r>
      <w:r w:rsidRPr="00A52BA2">
        <w:t>strávi</w:t>
      </w:r>
      <w:r>
        <w:t xml:space="preserve"> </w:t>
      </w:r>
      <w:r w:rsidRPr="00A52BA2">
        <w:t>v</w:t>
      </w:r>
      <w:r>
        <w:t> </w:t>
      </w:r>
      <w:r w:rsidRPr="00A52BA2">
        <w:t>kalendárnom</w:t>
      </w:r>
      <w:r>
        <w:t xml:space="preserve"> </w:t>
      </w:r>
      <w:r w:rsidRPr="00A52BA2">
        <w:t>dni</w:t>
      </w:r>
      <w:r>
        <w:t xml:space="preserve"> </w:t>
      </w:r>
      <w:r w:rsidRPr="00A52BA2">
        <w:t>rovnaký</w:t>
      </w:r>
      <w:r>
        <w:t xml:space="preserve"> </w:t>
      </w:r>
      <w:r w:rsidRPr="00A52BA2">
        <w:t>počet</w:t>
      </w:r>
      <w:r>
        <w:t xml:space="preserve"> </w:t>
      </w:r>
      <w:r w:rsidRPr="00A52BA2">
        <w:t>hodín</w:t>
      </w:r>
      <w:r>
        <w:t xml:space="preserve"> </w:t>
      </w:r>
      <w:r w:rsidRPr="00A52BA2">
        <w:t>vo</w:t>
      </w:r>
      <w:r>
        <w:t xml:space="preserve"> </w:t>
      </w:r>
      <w:r w:rsidRPr="00A52BA2">
        <w:t>viacerých</w:t>
      </w:r>
      <w:r>
        <w:t xml:space="preserve"> </w:t>
      </w:r>
      <w:r w:rsidRPr="00A52BA2">
        <w:t>krajinách,</w:t>
      </w:r>
      <w:r>
        <w:t xml:space="preserve"> </w:t>
      </w:r>
      <w:r w:rsidR="00AE6F5A" w:rsidRPr="00A52BA2">
        <w:t>zamestnávateľ poskytne</w:t>
      </w:r>
      <w:r>
        <w:t xml:space="preserve"> </w:t>
      </w:r>
      <w:r w:rsidRPr="00A52BA2">
        <w:t>stravné</w:t>
      </w:r>
      <w:r>
        <w:t xml:space="preserve"> </w:t>
      </w:r>
      <w:r w:rsidRPr="00A52BA2">
        <w:t>v</w:t>
      </w:r>
      <w:r>
        <w:t xml:space="preserve"> </w:t>
      </w:r>
      <w:r w:rsidR="00AE6F5A" w:rsidRPr="00A52BA2">
        <w:t>cudzej mene</w:t>
      </w:r>
      <w:r w:rsidRPr="00A52BA2">
        <w:t>,</w:t>
      </w:r>
      <w:r>
        <w:t xml:space="preserve"> </w:t>
      </w:r>
      <w:r w:rsidRPr="00A52BA2">
        <w:t>ktoré</w:t>
      </w:r>
      <w:r>
        <w:t xml:space="preserve"> </w:t>
      </w:r>
      <w:r w:rsidRPr="00A52BA2">
        <w:t>je</w:t>
      </w:r>
      <w:r>
        <w:t xml:space="preserve"> </w:t>
      </w:r>
      <w:r w:rsidRPr="00A52BA2">
        <w:t>pre</w:t>
      </w:r>
      <w:r>
        <w:t xml:space="preserve"> </w:t>
      </w:r>
      <w:r w:rsidRPr="00A52BA2">
        <w:t>zamestnanca</w:t>
      </w:r>
      <w:r>
        <w:t xml:space="preserve"> </w:t>
      </w:r>
      <w:r w:rsidR="00AE6F5A" w:rsidRPr="00A52BA2">
        <w:t>výhodnejšie. V</w:t>
      </w:r>
      <w:r>
        <w:t xml:space="preserve"> </w:t>
      </w:r>
      <w:r w:rsidRPr="00A52BA2">
        <w:t>prípade</w:t>
      </w:r>
      <w:r>
        <w:t xml:space="preserve"> </w:t>
      </w:r>
      <w:r w:rsidRPr="00A52BA2">
        <w:t>leteckého</w:t>
      </w:r>
      <w:r>
        <w:t xml:space="preserve"> </w:t>
      </w:r>
      <w:r w:rsidRPr="00A52BA2">
        <w:t>spôsobu</w:t>
      </w:r>
      <w:r>
        <w:t xml:space="preserve"> </w:t>
      </w:r>
      <w:r w:rsidR="00AE6F5A" w:rsidRPr="00A52BA2">
        <w:t>dopravy</w:t>
      </w:r>
      <w:r>
        <w:t xml:space="preserve"> </w:t>
      </w:r>
      <w:r w:rsidRPr="00A52BA2">
        <w:t>sa</w:t>
      </w:r>
      <w:r>
        <w:t xml:space="preserve"> </w:t>
      </w:r>
      <w:r w:rsidRPr="00A52BA2">
        <w:t>za</w:t>
      </w:r>
      <w:r>
        <w:t xml:space="preserve"> </w:t>
      </w:r>
      <w:r w:rsidRPr="00A52BA2">
        <w:t>rozhodujúci</w:t>
      </w:r>
      <w:r>
        <w:t xml:space="preserve"> </w:t>
      </w:r>
      <w:r w:rsidRPr="00A52BA2">
        <w:t>čas</w:t>
      </w:r>
      <w:r>
        <w:t xml:space="preserve"> </w:t>
      </w:r>
      <w:r w:rsidR="00AE6F5A" w:rsidRPr="00A52BA2">
        <w:t>pre posúdenie</w:t>
      </w:r>
      <w:r>
        <w:t xml:space="preserve"> </w:t>
      </w:r>
      <w:r w:rsidRPr="00A52BA2">
        <w:t>času</w:t>
      </w:r>
      <w:r>
        <w:t xml:space="preserve"> </w:t>
      </w:r>
      <w:r w:rsidR="00AE6F5A" w:rsidRPr="00A52BA2">
        <w:t>stráveného</w:t>
      </w:r>
      <w:r>
        <w:t xml:space="preserve"> </w:t>
      </w:r>
      <w:r w:rsidRPr="00A52BA2">
        <w:t>v</w:t>
      </w:r>
      <w:r>
        <w:t> </w:t>
      </w:r>
      <w:r w:rsidRPr="00A52BA2">
        <w:t>jednotlivých</w:t>
      </w:r>
      <w:r>
        <w:t xml:space="preserve"> </w:t>
      </w:r>
      <w:r w:rsidRPr="00A52BA2">
        <w:t>krajinách</w:t>
      </w:r>
      <w:r>
        <w:t xml:space="preserve"> </w:t>
      </w:r>
      <w:r w:rsidRPr="00A52BA2">
        <w:t>považuje</w:t>
      </w:r>
      <w:r>
        <w:t xml:space="preserve"> </w:t>
      </w:r>
      <w:r w:rsidRPr="00A52BA2">
        <w:t>čas</w:t>
      </w:r>
      <w:r>
        <w:t xml:space="preserve"> </w:t>
      </w:r>
      <w:r w:rsidRPr="00A52BA2">
        <w:t>odletu</w:t>
      </w:r>
      <w:r>
        <w:t xml:space="preserve"> </w:t>
      </w:r>
      <w:r w:rsidRPr="00A52BA2">
        <w:t>lietadla</w:t>
      </w:r>
      <w:r>
        <w:t xml:space="preserve"> </w:t>
      </w:r>
      <w:r w:rsidRPr="00A52BA2">
        <w:t>podľa</w:t>
      </w:r>
      <w:r>
        <w:t xml:space="preserve"> </w:t>
      </w:r>
      <w:r w:rsidRPr="00A52BA2">
        <w:t>letového</w:t>
      </w:r>
      <w:r>
        <w:t xml:space="preserve"> </w:t>
      </w:r>
      <w:r w:rsidRPr="00A52BA2">
        <w:t>poriadku.</w:t>
      </w:r>
    </w:p>
    <w:p w14:paraId="16A02808" w14:textId="3885D45F" w:rsidR="00C0176F" w:rsidRDefault="00176110" w:rsidP="00A52BA2">
      <w:pPr>
        <w:pStyle w:val="Odsekzoznamu"/>
        <w:numPr>
          <w:ilvl w:val="0"/>
          <w:numId w:val="21"/>
        </w:numPr>
        <w:spacing w:after="0"/>
      </w:pPr>
      <w:r>
        <w:t>V prípade nároku na diéty v cudzej mene môže z</w:t>
      </w:r>
      <w:r w:rsidR="00C0176F">
        <w:t xml:space="preserve">amestnanec </w:t>
      </w:r>
      <w:r>
        <w:t xml:space="preserve">súhlasiť s prevodom </w:t>
      </w:r>
      <w:r w:rsidR="00026B08">
        <w:t xml:space="preserve">tejto sumy </w:t>
      </w:r>
      <w:r>
        <w:t xml:space="preserve">na </w:t>
      </w:r>
      <w:r w:rsidR="00026B08">
        <w:t xml:space="preserve">európsku menu </w:t>
      </w:r>
      <w:r>
        <w:t>podľa</w:t>
      </w:r>
      <w:r w:rsidR="00026B08">
        <w:t xml:space="preserve"> kurzu NBS</w:t>
      </w:r>
      <w:r w:rsidR="005B00A3">
        <w:t xml:space="preserve"> ku dňu zúčtovania a následným vyplatením v Eur.</w:t>
      </w:r>
      <w:r w:rsidR="00026B08">
        <w:t xml:space="preserve"> Súhlas deklaruje na </w:t>
      </w:r>
      <w:r w:rsidR="001203F5">
        <w:t xml:space="preserve">úvodnej </w:t>
      </w:r>
      <w:r w:rsidR="00026B08">
        <w:t xml:space="preserve">strane </w:t>
      </w:r>
      <w:r w:rsidR="001203F5">
        <w:t>Cestovného príkazu.</w:t>
      </w:r>
    </w:p>
    <w:p w14:paraId="650492D3" w14:textId="77777777" w:rsidR="005C6980" w:rsidRDefault="00850AA7" w:rsidP="005C6980">
      <w:pPr>
        <w:spacing w:after="0"/>
        <w:jc w:val="center"/>
      </w:pPr>
      <w:r w:rsidRPr="009F44EA">
        <w:t>Článok IV</w:t>
      </w:r>
      <w:r w:rsidR="005C6980" w:rsidRPr="009F44EA">
        <w:t>.</w:t>
      </w:r>
    </w:p>
    <w:p w14:paraId="22C8B072" w14:textId="22390D6A" w:rsidR="00A24083" w:rsidRDefault="00A24083" w:rsidP="005C6980">
      <w:pPr>
        <w:spacing w:after="0"/>
        <w:jc w:val="center"/>
      </w:pPr>
      <w:r>
        <w:t>Cestovné</w:t>
      </w:r>
      <w:r w:rsidR="000C31F6">
        <w:t xml:space="preserve"> náklady</w:t>
      </w:r>
      <w:r w:rsidR="00FB3584">
        <w:t xml:space="preserve"> a pracovná cesta</w:t>
      </w:r>
      <w:r>
        <w:t>.</w:t>
      </w:r>
    </w:p>
    <w:p w14:paraId="01C46E28" w14:textId="43CA789D" w:rsidR="00FB3584" w:rsidRDefault="00FB3584" w:rsidP="00A24083">
      <w:pPr>
        <w:pStyle w:val="Odsekzoznamu"/>
        <w:numPr>
          <w:ilvl w:val="0"/>
          <w:numId w:val="23"/>
        </w:numPr>
        <w:spacing w:after="0"/>
      </w:pPr>
      <w:r>
        <w:t>Na zúčtovanie cestovných nákladov sa používa tlačivo Cestovný príkaz</w:t>
      </w:r>
      <w:r w:rsidR="002C558A">
        <w:t xml:space="preserve"> (CP)</w:t>
      </w:r>
      <w:r w:rsidR="006E7649">
        <w:t xml:space="preserve">, ako súčasť účtovného programu MoneyS3. Číselný kód </w:t>
      </w:r>
      <w:r w:rsidR="002C558A">
        <w:t>každého CP je tvorený reťazcom</w:t>
      </w:r>
      <w:r w:rsidR="006E7649">
        <w:t xml:space="preserve"> znakov </w:t>
      </w:r>
      <w:r w:rsidR="002C558A">
        <w:t>„</w:t>
      </w:r>
      <w:r w:rsidR="006E7649" w:rsidRPr="002C558A">
        <w:rPr>
          <w:b/>
        </w:rPr>
        <w:t>CPXX-</w:t>
      </w:r>
      <w:r w:rsidR="009A1932" w:rsidRPr="002C558A">
        <w:rPr>
          <w:b/>
        </w:rPr>
        <w:t>###</w:t>
      </w:r>
      <w:r w:rsidR="002C558A">
        <w:t>“</w:t>
      </w:r>
      <w:r w:rsidR="009A1932">
        <w:t xml:space="preserve"> - pričom XX je posledné dvojčíslie aktuálneho roku a ### zastupujú poradové číslo </w:t>
      </w:r>
      <w:r w:rsidR="00856CD9">
        <w:t>CP (napr. CP14-025 znamená 25 cestovný príkaz vydaný v roku 2014</w:t>
      </w:r>
      <w:r w:rsidR="00B3198D">
        <w:t>)</w:t>
      </w:r>
      <w:r w:rsidR="00856CD9">
        <w:t>.</w:t>
      </w:r>
    </w:p>
    <w:p w14:paraId="753BDA47" w14:textId="401401CA" w:rsidR="00A24083" w:rsidRDefault="00F477C7" w:rsidP="00A24083">
      <w:pPr>
        <w:pStyle w:val="Odsekzoznamu"/>
        <w:numPr>
          <w:ilvl w:val="0"/>
          <w:numId w:val="23"/>
        </w:numPr>
        <w:spacing w:after="0"/>
      </w:pPr>
      <w:proofErr w:type="spellStart"/>
      <w:r>
        <w:t>Zúčtovateľovi</w:t>
      </w:r>
      <w:proofErr w:type="spellEnd"/>
      <w:r>
        <w:t xml:space="preserve"> cesty </w:t>
      </w:r>
      <w:r w:rsidR="00A24083">
        <w:t>patrí úhrada cestovných nákladov podľa finančných možností organizácie</w:t>
      </w:r>
      <w:r w:rsidR="000F6FC0">
        <w:t xml:space="preserve"> v určenej kategórii podľa </w:t>
      </w:r>
      <w:r w:rsidR="00A97524">
        <w:t>čerpania</w:t>
      </w:r>
      <w:r>
        <w:t xml:space="preserve"> (</w:t>
      </w:r>
      <w:r w:rsidR="00A97524">
        <w:t xml:space="preserve">napr. </w:t>
      </w:r>
      <w:r>
        <w:t>zamietnutie po vyčerpaní prostriedkov)</w:t>
      </w:r>
      <w:r w:rsidR="00A24083">
        <w:t>.</w:t>
      </w:r>
    </w:p>
    <w:p w14:paraId="01538B0D" w14:textId="0A0E8EEB" w:rsidR="00781D8A" w:rsidRDefault="00781D8A" w:rsidP="00A24083">
      <w:pPr>
        <w:pStyle w:val="Odsekzoznamu"/>
        <w:numPr>
          <w:ilvl w:val="0"/>
          <w:numId w:val="23"/>
        </w:numPr>
        <w:spacing w:after="0"/>
      </w:pPr>
      <w:r>
        <w:t xml:space="preserve">Každý </w:t>
      </w:r>
      <w:r w:rsidR="00EB2141">
        <w:t xml:space="preserve">zúčtovateľ cesty </w:t>
      </w:r>
      <w:r w:rsidR="0007675F">
        <w:t xml:space="preserve"> </w:t>
      </w:r>
      <w:r>
        <w:t xml:space="preserve">musí uprednostniť záujmy DVS </w:t>
      </w:r>
      <w:r w:rsidR="0007675F">
        <w:t>pred záujmami klubovými, individuálnymi, či osobnými.</w:t>
      </w:r>
      <w:r w:rsidR="000C0778">
        <w:t xml:space="preserve"> Inak má </w:t>
      </w:r>
      <w:proofErr w:type="spellStart"/>
      <w:r w:rsidR="008E58C4">
        <w:t>g.s</w:t>
      </w:r>
      <w:proofErr w:type="spellEnd"/>
      <w:r w:rsidR="008E58C4">
        <w:t>. právo odmietnuť súhlas, alebo môže navrhnúť efektívnejšiu možnosť (vlak, autobus)</w:t>
      </w:r>
    </w:p>
    <w:p w14:paraId="55FA9B53" w14:textId="2D08285A" w:rsidR="00A24083" w:rsidRDefault="00A24083" w:rsidP="00A24083">
      <w:pPr>
        <w:pStyle w:val="Odsekzoznamu"/>
        <w:numPr>
          <w:ilvl w:val="0"/>
          <w:numId w:val="23"/>
        </w:numPr>
        <w:spacing w:after="0"/>
      </w:pPr>
      <w:r>
        <w:t xml:space="preserve">Požiadavku na úhradu </w:t>
      </w:r>
      <w:r w:rsidR="00BB7E27">
        <w:t xml:space="preserve">Cestovného príkazu </w:t>
      </w:r>
      <w:r>
        <w:t xml:space="preserve">je </w:t>
      </w:r>
      <w:r w:rsidR="00EB2141">
        <w:t xml:space="preserve">zúčtovateľ cesty </w:t>
      </w:r>
      <w:r>
        <w:t xml:space="preserve"> povinný hlásiť </w:t>
      </w:r>
      <w:r w:rsidR="00DA4ECE">
        <w:t xml:space="preserve">generálnemu sekretárovi </w:t>
      </w:r>
      <w:r>
        <w:t>vždy vopred</w:t>
      </w:r>
      <w:r w:rsidR="0007675F">
        <w:t>, obvykle 3 dni</w:t>
      </w:r>
      <w:r w:rsidR="001B5963">
        <w:t xml:space="preserve"> elektronickou poštou (e-mailom)</w:t>
      </w:r>
      <w:r>
        <w:t>.</w:t>
      </w:r>
    </w:p>
    <w:p w14:paraId="4D5232DE" w14:textId="01E5DBAF" w:rsidR="00BB7E27" w:rsidRDefault="00BB7E27" w:rsidP="00A24083">
      <w:pPr>
        <w:pStyle w:val="Odsekzoznamu"/>
        <w:numPr>
          <w:ilvl w:val="0"/>
          <w:numId w:val="23"/>
        </w:numPr>
        <w:spacing w:after="0"/>
      </w:pPr>
      <w:r>
        <w:t xml:space="preserve">Všetky požiadavky na CP </w:t>
      </w:r>
      <w:r w:rsidR="00A5000C">
        <w:t>musia byť ekonomicky efektívne</w:t>
      </w:r>
      <w:r w:rsidR="00DA4ECE">
        <w:t xml:space="preserve">, teda musia byť konané výhradne v záujme </w:t>
      </w:r>
      <w:r w:rsidR="00D365B1">
        <w:t>DVS, nie na osobné účely.</w:t>
      </w:r>
    </w:p>
    <w:p w14:paraId="7584C77C" w14:textId="44472737" w:rsidR="00D365B1" w:rsidRDefault="00D365B1" w:rsidP="00A24083">
      <w:pPr>
        <w:pStyle w:val="Odsekzoznamu"/>
        <w:numPr>
          <w:ilvl w:val="0"/>
          <w:numId w:val="23"/>
        </w:numPr>
        <w:spacing w:after="0"/>
      </w:pPr>
      <w:r>
        <w:t>Efektivitu a opodstatnenosť posudzuje generálny sekretár a svojím podpisom potvrdzuje súhlas</w:t>
      </w:r>
      <w:r w:rsidR="00E30B6A">
        <w:t xml:space="preserve"> s pracovnou cestou</w:t>
      </w:r>
      <w:r>
        <w:t>.</w:t>
      </w:r>
    </w:p>
    <w:p w14:paraId="21CA9A0D" w14:textId="76D9F0B0" w:rsidR="004B7952" w:rsidRDefault="004B7952" w:rsidP="00A24083">
      <w:pPr>
        <w:pStyle w:val="Odsekzoznamu"/>
        <w:numPr>
          <w:ilvl w:val="0"/>
          <w:numId w:val="23"/>
        </w:numPr>
        <w:spacing w:after="0"/>
      </w:pPr>
      <w:r>
        <w:t xml:space="preserve">Až po súhlase </w:t>
      </w:r>
      <w:r w:rsidR="00346D19">
        <w:t>g</w:t>
      </w:r>
      <w:r w:rsidR="00B3198D">
        <w:t>enerálneho sekretára</w:t>
      </w:r>
      <w:r w:rsidR="00346D19">
        <w:t xml:space="preserve"> </w:t>
      </w:r>
      <w:r>
        <w:t xml:space="preserve">je možné vykonať </w:t>
      </w:r>
      <w:r w:rsidR="00AA3F88">
        <w:t xml:space="preserve">pracovnú cestu a následne </w:t>
      </w:r>
      <w:r>
        <w:t>úhradu nákladov.</w:t>
      </w:r>
      <w:r w:rsidR="001E0DA8">
        <w:t xml:space="preserve"> </w:t>
      </w:r>
    </w:p>
    <w:p w14:paraId="190DF091" w14:textId="7C9FBDF3" w:rsidR="00A24083" w:rsidRDefault="00A24083" w:rsidP="00A24083">
      <w:pPr>
        <w:pStyle w:val="Odsekzoznamu"/>
        <w:numPr>
          <w:ilvl w:val="0"/>
          <w:numId w:val="23"/>
        </w:numPr>
        <w:spacing w:after="0"/>
      </w:pPr>
      <w:r>
        <w:t>V prípade, že ide o</w:t>
      </w:r>
      <w:r w:rsidR="00BB7E27">
        <w:t> úhradu cestovných nákladov v</w:t>
      </w:r>
      <w:r w:rsidR="00093670">
        <w:t xml:space="preserve"> rámci </w:t>
      </w:r>
      <w:r>
        <w:t>kategóri</w:t>
      </w:r>
      <w:r w:rsidR="00093670">
        <w:t>e</w:t>
      </w:r>
      <w:r>
        <w:t xml:space="preserve"> Vybraných športovcov</w:t>
      </w:r>
      <w:r w:rsidR="000C31F6">
        <w:t xml:space="preserve">, považuje sa za opodstatnenú a efektívnu </w:t>
      </w:r>
      <w:r w:rsidR="00E30B6A">
        <w:t xml:space="preserve">aj </w:t>
      </w:r>
      <w:r w:rsidR="000C31F6">
        <w:t>každá</w:t>
      </w:r>
      <w:r w:rsidR="00093670">
        <w:t xml:space="preserve"> jazda vykonaná </w:t>
      </w:r>
      <w:r w:rsidR="003C2A65">
        <w:t xml:space="preserve">určeným členom realizačného tímu </w:t>
      </w:r>
      <w:r w:rsidR="00093670">
        <w:t xml:space="preserve">za účelom zabezpečiť športovú prípravu </w:t>
      </w:r>
      <w:r w:rsidR="00D873E7">
        <w:t xml:space="preserve">daného </w:t>
      </w:r>
      <w:r w:rsidR="00093670">
        <w:t>športovca</w:t>
      </w:r>
      <w:r w:rsidR="00D873E7">
        <w:t xml:space="preserve"> a náklady na ňu sa účtujú výhradne z prípravy konkrétneho športovca</w:t>
      </w:r>
      <w:r w:rsidR="00093670">
        <w:t>.</w:t>
      </w:r>
    </w:p>
    <w:p w14:paraId="751C257B" w14:textId="77777777" w:rsidR="00A24083" w:rsidRPr="009F44EA" w:rsidRDefault="00A24083" w:rsidP="005C6980">
      <w:pPr>
        <w:spacing w:after="0"/>
        <w:jc w:val="center"/>
      </w:pPr>
    </w:p>
    <w:p w14:paraId="522388E8" w14:textId="77777777" w:rsidR="00781743" w:rsidRDefault="00781743" w:rsidP="00EB6E4D">
      <w:pPr>
        <w:spacing w:after="0"/>
        <w:jc w:val="center"/>
      </w:pPr>
    </w:p>
    <w:p w14:paraId="421382E0" w14:textId="77777777" w:rsidR="00781743" w:rsidRDefault="00781743" w:rsidP="00EB6E4D">
      <w:pPr>
        <w:spacing w:after="0"/>
        <w:jc w:val="center"/>
      </w:pPr>
    </w:p>
    <w:p w14:paraId="24EE22DA" w14:textId="77777777" w:rsidR="00781743" w:rsidRDefault="00781743" w:rsidP="00EB6E4D">
      <w:pPr>
        <w:spacing w:after="0"/>
        <w:jc w:val="center"/>
      </w:pPr>
    </w:p>
    <w:p w14:paraId="675725BA" w14:textId="77777777" w:rsidR="00781743" w:rsidRDefault="00781743" w:rsidP="00EB6E4D">
      <w:pPr>
        <w:spacing w:after="0"/>
        <w:jc w:val="center"/>
      </w:pPr>
    </w:p>
    <w:p w14:paraId="46EED5A7" w14:textId="5EBBD7EA" w:rsidR="00EB6E4D" w:rsidRDefault="00EB6E4D" w:rsidP="00EB6E4D">
      <w:pPr>
        <w:spacing w:after="0"/>
        <w:jc w:val="center"/>
      </w:pPr>
      <w:r w:rsidRPr="009F44EA">
        <w:t>Článok V.</w:t>
      </w:r>
    </w:p>
    <w:p w14:paraId="53873C30" w14:textId="3485D6F2" w:rsidR="00EB6E4D" w:rsidRDefault="00A510EC" w:rsidP="00EB6E4D">
      <w:pPr>
        <w:spacing w:after="0"/>
        <w:jc w:val="center"/>
      </w:pPr>
      <w:r>
        <w:t>Správa z pracovnej cesty</w:t>
      </w:r>
      <w:r w:rsidR="00EB6E4D">
        <w:t>.</w:t>
      </w:r>
    </w:p>
    <w:p w14:paraId="5064D7C9" w14:textId="77777777" w:rsidR="0058538A" w:rsidRDefault="0058538A" w:rsidP="0058538A">
      <w:pPr>
        <w:pStyle w:val="Odsekzoznamu"/>
        <w:numPr>
          <w:ilvl w:val="0"/>
          <w:numId w:val="24"/>
        </w:numPr>
        <w:spacing w:after="0"/>
      </w:pPr>
      <w:r>
        <w:t xml:space="preserve">Súčasťou každého CP je Správa o výsledku pracovnej cesty, predložená na tlačive DVS (príloha 1). </w:t>
      </w:r>
    </w:p>
    <w:p w14:paraId="654F7750" w14:textId="423CB86A" w:rsidR="00B7104F" w:rsidRDefault="00A510EC" w:rsidP="00A510EC">
      <w:pPr>
        <w:pStyle w:val="Odsekzoznamu"/>
        <w:numPr>
          <w:ilvl w:val="0"/>
          <w:numId w:val="24"/>
        </w:numPr>
        <w:spacing w:after="0"/>
      </w:pPr>
      <w:r>
        <w:t xml:space="preserve">Správa vždy obsahuje </w:t>
      </w:r>
      <w:r w:rsidR="00B7104F">
        <w:t>dátum</w:t>
      </w:r>
      <w:r w:rsidR="00EE2E49">
        <w:t xml:space="preserve"> začiatku a konania</w:t>
      </w:r>
      <w:r w:rsidR="00B7104F">
        <w:t>, miesto konania a zoznam členov RT. Tento je dôležitý pre posúdenie a uplatnenie nároku na stravné náhrady</w:t>
      </w:r>
      <w:r w:rsidR="00F5106D">
        <w:t xml:space="preserve">. </w:t>
      </w:r>
    </w:p>
    <w:p w14:paraId="3862C4F9" w14:textId="5507BCCA" w:rsidR="00A97524" w:rsidRDefault="00A97524" w:rsidP="00BE451B">
      <w:pPr>
        <w:pStyle w:val="Odsekzoznamu"/>
        <w:numPr>
          <w:ilvl w:val="0"/>
          <w:numId w:val="24"/>
        </w:numPr>
        <w:spacing w:after="0"/>
      </w:pPr>
      <w:r>
        <w:t xml:space="preserve">V správe informuje zúčtovateľ o všetkých </w:t>
      </w:r>
      <w:r w:rsidR="00EF0561">
        <w:t>informáciách, ktoré majú významný dopad na vyúčtovanie cestovných náhrad</w:t>
      </w:r>
      <w:r w:rsidR="00527C2A">
        <w:t xml:space="preserve"> (napr. uplatnenie nároku na nocľažné</w:t>
      </w:r>
      <w:r w:rsidR="00344F3D">
        <w:t>, strava zabezpečená organizátorom a pod.</w:t>
      </w:r>
      <w:r w:rsidR="00527C2A">
        <w:t>).</w:t>
      </w:r>
    </w:p>
    <w:p w14:paraId="740EC8C1" w14:textId="2936DA55" w:rsidR="00A510EC" w:rsidRDefault="00B7104F" w:rsidP="00A510EC">
      <w:pPr>
        <w:pStyle w:val="Odsekzoznamu"/>
        <w:numPr>
          <w:ilvl w:val="0"/>
          <w:numId w:val="24"/>
        </w:numPr>
        <w:spacing w:after="0"/>
      </w:pPr>
      <w:r>
        <w:t xml:space="preserve">Správa obsahuje aj </w:t>
      </w:r>
      <w:r w:rsidR="00A510EC">
        <w:t xml:space="preserve">stručný popis </w:t>
      </w:r>
      <w:r>
        <w:t>cieľov</w:t>
      </w:r>
      <w:r w:rsidR="00F5106D">
        <w:t>, zvláštne okolnosti (zranenia účastníkov, poškodenia materiálu, nedostatky a pod.</w:t>
      </w:r>
      <w:r w:rsidR="00A510EC">
        <w:t>).</w:t>
      </w:r>
    </w:p>
    <w:p w14:paraId="4C673763" w14:textId="6AB70B0E" w:rsidR="00AB2C85" w:rsidRDefault="00AB2C85" w:rsidP="00A510EC">
      <w:pPr>
        <w:pStyle w:val="Odsekzoznamu"/>
        <w:numPr>
          <w:ilvl w:val="0"/>
          <w:numId w:val="24"/>
        </w:numPr>
        <w:spacing w:after="0"/>
      </w:pPr>
      <w:r>
        <w:t xml:space="preserve">Ak sa jednalo o účasť na súťaži je potrebné v správe uviesť webový odkaz na výsledky, alebo priložiť výsledky v tlačenej forme. </w:t>
      </w:r>
    </w:p>
    <w:p w14:paraId="12EDAAD9" w14:textId="42C009BE" w:rsidR="00D64344" w:rsidRDefault="00D64344" w:rsidP="00D64344">
      <w:pPr>
        <w:spacing w:after="0"/>
        <w:jc w:val="center"/>
      </w:pPr>
      <w:r w:rsidRPr="009F44EA">
        <w:t>Článok V</w:t>
      </w:r>
      <w:r>
        <w:t>I</w:t>
      </w:r>
      <w:r w:rsidRPr="009F44EA">
        <w:t>.</w:t>
      </w:r>
    </w:p>
    <w:p w14:paraId="26B09F7A" w14:textId="406B88AD" w:rsidR="00D64344" w:rsidRDefault="00D64344" w:rsidP="00D64344">
      <w:pPr>
        <w:spacing w:after="0"/>
        <w:jc w:val="center"/>
      </w:pPr>
      <w:r>
        <w:t>Povinné prílohy.</w:t>
      </w:r>
    </w:p>
    <w:p w14:paraId="4928324B" w14:textId="3B35FF9F" w:rsidR="007C5FAE" w:rsidRDefault="007C5FAE" w:rsidP="007C5FAE">
      <w:pPr>
        <w:pStyle w:val="Odsekzoznamu"/>
        <w:numPr>
          <w:ilvl w:val="0"/>
          <w:numId w:val="20"/>
        </w:numPr>
        <w:spacing w:after="0"/>
        <w:ind w:left="709"/>
      </w:pPr>
      <w:r>
        <w:t>Vyplnený denník jázd na určenom formulári.</w:t>
      </w:r>
    </w:p>
    <w:p w14:paraId="5BAA3D05" w14:textId="219C5B65" w:rsidR="007C5FAE" w:rsidRDefault="007C5FAE" w:rsidP="007C5FAE">
      <w:pPr>
        <w:pStyle w:val="Odsekzoznamu"/>
        <w:numPr>
          <w:ilvl w:val="0"/>
          <w:numId w:val="20"/>
        </w:numPr>
        <w:spacing w:after="0"/>
        <w:ind w:left="709"/>
      </w:pPr>
      <w:r>
        <w:t>Správa z pracovnej cesty.</w:t>
      </w:r>
    </w:p>
    <w:p w14:paraId="066AE300" w14:textId="40ACB3D3" w:rsidR="007C5FAE" w:rsidRDefault="007C5FAE" w:rsidP="007C5FAE">
      <w:pPr>
        <w:pStyle w:val="Odsekzoznamu"/>
        <w:numPr>
          <w:ilvl w:val="0"/>
          <w:numId w:val="20"/>
        </w:numPr>
        <w:spacing w:after="0"/>
        <w:ind w:left="709"/>
      </w:pPr>
      <w:r>
        <w:t xml:space="preserve">Doklad o ubytovaní </w:t>
      </w:r>
      <w:r w:rsidR="008E6391">
        <w:br/>
        <w:t>A</w:t>
      </w:r>
      <w:r>
        <w:t>k ni</w:t>
      </w:r>
      <w:r w:rsidR="0017278F">
        <w:t xml:space="preserve">e je, </w:t>
      </w:r>
      <w:r w:rsidR="00781743">
        <w:t xml:space="preserve">alebo bolo ubytovanie riešené svojpomocne, je </w:t>
      </w:r>
      <w:r w:rsidR="008E6391">
        <w:t>pot</w:t>
      </w:r>
      <w:r w:rsidR="00781743">
        <w:t>reb</w:t>
      </w:r>
      <w:r w:rsidR="008E6391">
        <w:t>né</w:t>
      </w:r>
      <w:r w:rsidR="00781743">
        <w:t xml:space="preserve"> </w:t>
      </w:r>
      <w:r w:rsidR="0017278F">
        <w:t>uviesť túto skutočnosť v správe.</w:t>
      </w:r>
    </w:p>
    <w:p w14:paraId="50C4EF2E" w14:textId="34E8C70B" w:rsidR="0017278F" w:rsidRDefault="0017278F" w:rsidP="007C5FAE">
      <w:pPr>
        <w:pStyle w:val="Odsekzoznamu"/>
        <w:numPr>
          <w:ilvl w:val="0"/>
          <w:numId w:val="20"/>
        </w:numPr>
        <w:spacing w:after="0"/>
        <w:ind w:left="709"/>
      </w:pPr>
      <w:r>
        <w:t xml:space="preserve">Doklad o cene PHM. </w:t>
      </w:r>
      <w:r w:rsidR="007923B5">
        <w:br/>
      </w:r>
      <w:r>
        <w:t>Tento doklad je potrebný kvôli presnejšiemu výpočtu ceny spotrebovaných PHM.</w:t>
      </w:r>
      <w:r w:rsidR="007923B5">
        <w:t xml:space="preserve"> Je potrebné, aby bol vystavený počas obdobia konania pracovnej cesty, najneskôr však do 24 hod. po ukončení pracovnej cesty.</w:t>
      </w:r>
      <w:r w:rsidR="00D06A0B">
        <w:br/>
        <w:t xml:space="preserve">V prípade, že doložený nebude, bude na výpočet ceny spotrebovaných PHM </w:t>
      </w:r>
      <w:r w:rsidR="007359A3">
        <w:t xml:space="preserve">použitý </w:t>
      </w:r>
      <w:r w:rsidR="00D06A0B">
        <w:t>údaj z webovej stránky štatistického úradu, v prípade dlhotrvajúcej pracovnej cesty bude použit</w:t>
      </w:r>
      <w:r w:rsidR="00475068">
        <w:t>á</w:t>
      </w:r>
      <w:r w:rsidR="00D06A0B">
        <w:t xml:space="preserve"> </w:t>
      </w:r>
      <w:r w:rsidR="00475068">
        <w:t>priemerná cena z tohto obdobia.</w:t>
      </w:r>
    </w:p>
    <w:p w14:paraId="261E3878" w14:textId="4083E46C" w:rsidR="007C5FAE" w:rsidRDefault="00475068" w:rsidP="007C5FAE">
      <w:pPr>
        <w:pStyle w:val="Odsekzoznamu"/>
        <w:numPr>
          <w:ilvl w:val="0"/>
          <w:numId w:val="20"/>
        </w:numPr>
        <w:spacing w:after="0"/>
        <w:ind w:left="709"/>
      </w:pPr>
      <w:r>
        <w:t>Cestovné poplatky, obvykle cestné známky, mýtne a iné poplatky za používanie ciest.</w:t>
      </w:r>
    </w:p>
    <w:p w14:paraId="1EDED090" w14:textId="19263BE9" w:rsidR="00475068" w:rsidRPr="009F44EA" w:rsidRDefault="009F74E2" w:rsidP="007C5FAE">
      <w:pPr>
        <w:pStyle w:val="Odsekzoznamu"/>
        <w:numPr>
          <w:ilvl w:val="0"/>
          <w:numId w:val="20"/>
        </w:numPr>
        <w:spacing w:after="0"/>
        <w:ind w:left="709"/>
      </w:pPr>
      <w:r>
        <w:t>Iné doklady majúce vplyv na zúčtovanie</w:t>
      </w:r>
      <w:r w:rsidR="007359A3">
        <w:t xml:space="preserve"> cestovných náhrad</w:t>
      </w:r>
      <w:r>
        <w:t>.</w:t>
      </w:r>
      <w:r>
        <w:br/>
        <w:t>Napríklad</w:t>
      </w:r>
      <w:r w:rsidR="00A76377">
        <w:t>,</w:t>
      </w:r>
      <w:r>
        <w:t xml:space="preserve"> a</w:t>
      </w:r>
      <w:r w:rsidR="00475068">
        <w:t xml:space="preserve">k bola cesta vykonaná letecky, </w:t>
      </w:r>
      <w:r w:rsidR="006251F7">
        <w:t>musí faktúra za letenky obsahovať presné údaje o odlete a prílete. Túto faktúru musí dopĺňať preukázanie úhrady faktúry</w:t>
      </w:r>
      <w:r w:rsidR="00A76377">
        <w:t xml:space="preserve"> (platba z účtu)</w:t>
      </w:r>
      <w:r w:rsidR="006251F7">
        <w:t>.</w:t>
      </w:r>
    </w:p>
    <w:p w14:paraId="0D93D47D" w14:textId="1E688CAC" w:rsidR="00A510EC" w:rsidRDefault="00A510EC" w:rsidP="00A510EC">
      <w:pPr>
        <w:spacing w:after="0"/>
        <w:jc w:val="center"/>
      </w:pPr>
    </w:p>
    <w:p w14:paraId="3B69B74B" w14:textId="61A99814" w:rsidR="009F74E2" w:rsidRDefault="009F74E2" w:rsidP="009F74E2">
      <w:pPr>
        <w:spacing w:after="0"/>
        <w:jc w:val="center"/>
      </w:pPr>
      <w:r w:rsidRPr="009F44EA">
        <w:t>Článok V</w:t>
      </w:r>
      <w:r>
        <w:t>II</w:t>
      </w:r>
      <w:r w:rsidRPr="009F44EA">
        <w:t>.</w:t>
      </w:r>
    </w:p>
    <w:p w14:paraId="650492D4" w14:textId="466444DB" w:rsidR="00850AA7" w:rsidRPr="009F44EA" w:rsidRDefault="00850AA7" w:rsidP="005C6980">
      <w:pPr>
        <w:spacing w:after="0"/>
        <w:jc w:val="center"/>
      </w:pPr>
      <w:r w:rsidRPr="009F44EA">
        <w:t>Záverečné ustanovenia</w:t>
      </w:r>
    </w:p>
    <w:p w14:paraId="650492D5" w14:textId="1EE17A70" w:rsidR="00207A3A" w:rsidRDefault="00850AA7" w:rsidP="00207A3A">
      <w:pPr>
        <w:pStyle w:val="Odsekzoznamu"/>
        <w:numPr>
          <w:ilvl w:val="0"/>
          <w:numId w:val="20"/>
        </w:numPr>
        <w:spacing w:after="0"/>
        <w:ind w:left="709"/>
      </w:pPr>
      <w:r w:rsidRPr="009F44EA">
        <w:t>Táto smernica podlieha aktualizácii podľa potrieb a zmien kompetencií a</w:t>
      </w:r>
      <w:r w:rsidR="00852683" w:rsidRPr="009F44EA">
        <w:t> </w:t>
      </w:r>
      <w:r w:rsidRPr="009F44EA">
        <w:t>zodpovedností</w:t>
      </w:r>
      <w:r w:rsidR="00852683" w:rsidRPr="009F44EA">
        <w:t xml:space="preserve"> a nadobudla platnosť a účinnosť jej schválením </w:t>
      </w:r>
      <w:r w:rsidR="00A91702">
        <w:t xml:space="preserve">Per Rollam </w:t>
      </w:r>
      <w:r w:rsidR="00A76377">
        <w:t>PR7-2018</w:t>
      </w:r>
      <w:r w:rsidR="00852683" w:rsidRPr="009F44EA">
        <w:t xml:space="preserve"> dňa  </w:t>
      </w:r>
      <w:r w:rsidR="00A76377">
        <w:t>3</w:t>
      </w:r>
      <w:r w:rsidR="00852683" w:rsidRPr="009F44EA">
        <w:t>.</w:t>
      </w:r>
      <w:r w:rsidR="003C2A65">
        <w:t xml:space="preserve"> </w:t>
      </w:r>
      <w:r w:rsidR="00A76377">
        <w:t>12</w:t>
      </w:r>
      <w:r w:rsidR="00852683" w:rsidRPr="009F44EA">
        <w:t>. 20</w:t>
      </w:r>
      <w:r w:rsidR="007F7770" w:rsidRPr="009F44EA">
        <w:t>1</w:t>
      </w:r>
      <w:r w:rsidR="00B3198D">
        <w:t>8</w:t>
      </w:r>
      <w:r w:rsidR="00852683" w:rsidRPr="009F44EA">
        <w:t>.</w:t>
      </w:r>
    </w:p>
    <w:p w14:paraId="650492D6" w14:textId="77777777" w:rsidR="00207A3A" w:rsidRPr="009F44EA" w:rsidRDefault="00207A3A" w:rsidP="00207A3A">
      <w:pPr>
        <w:pStyle w:val="Odsekzoznamu"/>
        <w:numPr>
          <w:ilvl w:val="0"/>
          <w:numId w:val="20"/>
        </w:numPr>
        <w:spacing w:after="0"/>
        <w:ind w:left="709"/>
      </w:pPr>
      <w:r w:rsidRPr="00207A3A">
        <w:t>Otázky, ktoré nie sú riešené touto smernicou, riešia platné predpisy SR</w:t>
      </w:r>
      <w:r w:rsidR="00977A53">
        <w:t>.</w:t>
      </w:r>
    </w:p>
    <w:p w14:paraId="28641442" w14:textId="77777777" w:rsidR="00113CFD" w:rsidRDefault="00113CFD" w:rsidP="00113CFD">
      <w:pPr>
        <w:ind w:firstLine="349"/>
      </w:pPr>
    </w:p>
    <w:p w14:paraId="0EBABE04" w14:textId="77777777" w:rsidR="007359A3" w:rsidRDefault="007359A3" w:rsidP="00113CFD">
      <w:pPr>
        <w:ind w:firstLine="349"/>
      </w:pPr>
    </w:p>
    <w:p w14:paraId="1C34A37A" w14:textId="77777777" w:rsidR="007359A3" w:rsidRDefault="007359A3" w:rsidP="00113CFD">
      <w:pPr>
        <w:ind w:firstLine="349"/>
      </w:pPr>
    </w:p>
    <w:p w14:paraId="2E7EC097" w14:textId="77777777" w:rsidR="007359A3" w:rsidRDefault="007359A3" w:rsidP="00113CFD">
      <w:pPr>
        <w:ind w:firstLine="349"/>
      </w:pPr>
    </w:p>
    <w:p w14:paraId="650492D9" w14:textId="2A703A71" w:rsidR="006E1894" w:rsidRDefault="00850AA7" w:rsidP="00113CFD">
      <w:pPr>
        <w:ind w:firstLine="349"/>
      </w:pPr>
      <w:r w:rsidRPr="009F44EA">
        <w:t>Dátum a</w:t>
      </w:r>
      <w:r w:rsidR="00D873E7">
        <w:t> </w:t>
      </w:r>
      <w:r w:rsidRPr="009F44EA">
        <w:t>podpis</w:t>
      </w:r>
      <w:r w:rsidR="00D873E7">
        <w:t xml:space="preserve"> prezidenta</w:t>
      </w:r>
      <w:r w:rsidRPr="009F44EA">
        <w:t xml:space="preserve">: </w:t>
      </w:r>
      <w:r w:rsidR="00A76377">
        <w:tab/>
      </w:r>
      <w:r w:rsidR="00A76377">
        <w:tab/>
      </w:r>
      <w:r w:rsidR="00A76377">
        <w:tab/>
      </w:r>
      <w:r w:rsidRPr="009F44EA">
        <w:t>..............................................</w:t>
      </w:r>
    </w:p>
    <w:p w14:paraId="7C2A6624" w14:textId="4A4AEE8A" w:rsidR="003F2236" w:rsidRDefault="00D873E7" w:rsidP="00113CFD">
      <w:pPr>
        <w:ind w:firstLine="349"/>
      </w:pPr>
      <w:r w:rsidRPr="00D873E7">
        <w:t xml:space="preserve">Dátum a podpis </w:t>
      </w:r>
      <w:r>
        <w:t>generálneho sekretára</w:t>
      </w:r>
      <w:r w:rsidRPr="00D873E7">
        <w:t xml:space="preserve">: </w:t>
      </w:r>
      <w:r w:rsidR="00A76377">
        <w:tab/>
      </w:r>
      <w:r w:rsidR="00A76377">
        <w:tab/>
      </w:r>
      <w:r w:rsidRPr="00D873E7">
        <w:t>..............................................</w:t>
      </w:r>
    </w:p>
    <w:p w14:paraId="7F889FB5" w14:textId="77777777" w:rsidR="00113CFD" w:rsidRDefault="00113CFD"/>
    <w:sectPr w:rsidR="00113CFD" w:rsidSect="00DA49A8">
      <w:headerReference w:type="default" r:id="rId8"/>
      <w:pgSz w:w="11906" w:h="16838"/>
      <w:pgMar w:top="1135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F9E2" w14:textId="77777777" w:rsidR="004D6F0F" w:rsidRDefault="004D6F0F" w:rsidP="0095698A">
      <w:pPr>
        <w:spacing w:after="0" w:line="240" w:lineRule="auto"/>
      </w:pPr>
      <w:r>
        <w:separator/>
      </w:r>
    </w:p>
  </w:endnote>
  <w:endnote w:type="continuationSeparator" w:id="0">
    <w:p w14:paraId="052ADAE3" w14:textId="77777777" w:rsidR="004D6F0F" w:rsidRDefault="004D6F0F" w:rsidP="009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6640" w14:textId="77777777" w:rsidR="004D6F0F" w:rsidRDefault="004D6F0F" w:rsidP="0095698A">
      <w:pPr>
        <w:spacing w:after="0" w:line="240" w:lineRule="auto"/>
      </w:pPr>
      <w:r>
        <w:separator/>
      </w:r>
    </w:p>
  </w:footnote>
  <w:footnote w:type="continuationSeparator" w:id="0">
    <w:p w14:paraId="3D04EECA" w14:textId="77777777" w:rsidR="004D6F0F" w:rsidRDefault="004D6F0F" w:rsidP="0095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CBBC" w14:textId="506786B7" w:rsidR="00BC740D" w:rsidRDefault="00BC740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5CF1FE2" wp14:editId="514EDF39">
          <wp:simplePos x="0" y="0"/>
          <wp:positionH relativeFrom="margin">
            <wp:align>center</wp:align>
          </wp:positionH>
          <wp:positionV relativeFrom="page">
            <wp:posOffset>196850</wp:posOffset>
          </wp:positionV>
          <wp:extent cx="910102" cy="680404"/>
          <wp:effectExtent l="0" t="0" r="4445" b="571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02" cy="6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92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62F"/>
    <w:multiLevelType w:val="hybridMultilevel"/>
    <w:tmpl w:val="1922B0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9B4F30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38" w:hanging="360"/>
      </w:pPr>
    </w:lvl>
    <w:lvl w:ilvl="1" w:tplc="041B0019" w:tentative="1">
      <w:start w:val="1"/>
      <w:numFmt w:val="lowerLetter"/>
      <w:lvlText w:val="%2."/>
      <w:lvlJc w:val="left"/>
      <w:pPr>
        <w:ind w:left="758" w:hanging="360"/>
      </w:pPr>
    </w:lvl>
    <w:lvl w:ilvl="2" w:tplc="041B001B" w:tentative="1">
      <w:start w:val="1"/>
      <w:numFmt w:val="lowerRoman"/>
      <w:lvlText w:val="%3."/>
      <w:lvlJc w:val="right"/>
      <w:pPr>
        <w:ind w:left="1478" w:hanging="180"/>
      </w:pPr>
    </w:lvl>
    <w:lvl w:ilvl="3" w:tplc="041B000F" w:tentative="1">
      <w:start w:val="1"/>
      <w:numFmt w:val="decimal"/>
      <w:lvlText w:val="%4."/>
      <w:lvlJc w:val="left"/>
      <w:pPr>
        <w:ind w:left="2198" w:hanging="360"/>
      </w:pPr>
    </w:lvl>
    <w:lvl w:ilvl="4" w:tplc="041B0019" w:tentative="1">
      <w:start w:val="1"/>
      <w:numFmt w:val="lowerLetter"/>
      <w:lvlText w:val="%5."/>
      <w:lvlJc w:val="left"/>
      <w:pPr>
        <w:ind w:left="2918" w:hanging="360"/>
      </w:pPr>
    </w:lvl>
    <w:lvl w:ilvl="5" w:tplc="041B001B" w:tentative="1">
      <w:start w:val="1"/>
      <w:numFmt w:val="lowerRoman"/>
      <w:lvlText w:val="%6."/>
      <w:lvlJc w:val="right"/>
      <w:pPr>
        <w:ind w:left="3638" w:hanging="180"/>
      </w:pPr>
    </w:lvl>
    <w:lvl w:ilvl="6" w:tplc="041B000F" w:tentative="1">
      <w:start w:val="1"/>
      <w:numFmt w:val="decimal"/>
      <w:lvlText w:val="%7."/>
      <w:lvlJc w:val="left"/>
      <w:pPr>
        <w:ind w:left="4358" w:hanging="360"/>
      </w:pPr>
    </w:lvl>
    <w:lvl w:ilvl="7" w:tplc="041B0019" w:tentative="1">
      <w:start w:val="1"/>
      <w:numFmt w:val="lowerLetter"/>
      <w:lvlText w:val="%8."/>
      <w:lvlJc w:val="left"/>
      <w:pPr>
        <w:ind w:left="5078" w:hanging="360"/>
      </w:pPr>
    </w:lvl>
    <w:lvl w:ilvl="8" w:tplc="041B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3" w15:restartNumberingAfterBreak="0">
    <w:nsid w:val="1C092C2D"/>
    <w:multiLevelType w:val="hybridMultilevel"/>
    <w:tmpl w:val="E96698B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F1032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E24F942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8693D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3EC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E5C"/>
    <w:multiLevelType w:val="hybridMultilevel"/>
    <w:tmpl w:val="02FCD29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F115CAE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2E84"/>
    <w:multiLevelType w:val="hybridMultilevel"/>
    <w:tmpl w:val="6574A4E4"/>
    <w:lvl w:ilvl="0" w:tplc="C6A41E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978E1"/>
    <w:multiLevelType w:val="hybridMultilevel"/>
    <w:tmpl w:val="4A6EF0B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B31574"/>
    <w:multiLevelType w:val="hybridMultilevel"/>
    <w:tmpl w:val="FA0C4E46"/>
    <w:lvl w:ilvl="0" w:tplc="F614F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7B9E"/>
    <w:multiLevelType w:val="hybridMultilevel"/>
    <w:tmpl w:val="6B2A95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3AD3"/>
    <w:multiLevelType w:val="hybridMultilevel"/>
    <w:tmpl w:val="7BA4AE0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232962"/>
    <w:multiLevelType w:val="hybridMultilevel"/>
    <w:tmpl w:val="9FCE2634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CA1F93"/>
    <w:multiLevelType w:val="hybridMultilevel"/>
    <w:tmpl w:val="EB20E65A"/>
    <w:lvl w:ilvl="0" w:tplc="6B309EB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9" w15:restartNumberingAfterBreak="0">
    <w:nsid w:val="68F37BB7"/>
    <w:multiLevelType w:val="hybridMultilevel"/>
    <w:tmpl w:val="C986901A"/>
    <w:lvl w:ilvl="0" w:tplc="F614F26E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AAA3A41"/>
    <w:multiLevelType w:val="hybridMultilevel"/>
    <w:tmpl w:val="0FC6A31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6E24F942"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E0CDC"/>
    <w:multiLevelType w:val="hybridMultilevel"/>
    <w:tmpl w:val="1D6ACA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37EF3"/>
    <w:multiLevelType w:val="hybridMultilevel"/>
    <w:tmpl w:val="062AE7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669A8"/>
    <w:multiLevelType w:val="hybridMultilevel"/>
    <w:tmpl w:val="F484FBFE"/>
    <w:lvl w:ilvl="0" w:tplc="63FC4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"/>
  </w:num>
  <w:num w:numId="5">
    <w:abstractNumId w:val="23"/>
  </w:num>
  <w:num w:numId="6">
    <w:abstractNumId w:val="0"/>
  </w:num>
  <w:num w:numId="7">
    <w:abstractNumId w:val="1"/>
  </w:num>
  <w:num w:numId="8">
    <w:abstractNumId w:val="10"/>
  </w:num>
  <w:num w:numId="9">
    <w:abstractNumId w:val="20"/>
  </w:num>
  <w:num w:numId="10">
    <w:abstractNumId w:val="16"/>
  </w:num>
  <w:num w:numId="11">
    <w:abstractNumId w:val="15"/>
  </w:num>
  <w:num w:numId="12">
    <w:abstractNumId w:val="17"/>
  </w:num>
  <w:num w:numId="13">
    <w:abstractNumId w:val="7"/>
  </w:num>
  <w:num w:numId="14">
    <w:abstractNumId w:val="22"/>
  </w:num>
  <w:num w:numId="15">
    <w:abstractNumId w:val="2"/>
  </w:num>
  <w:num w:numId="16">
    <w:abstractNumId w:val="18"/>
  </w:num>
  <w:num w:numId="17">
    <w:abstractNumId w:val="9"/>
  </w:num>
  <w:num w:numId="18">
    <w:abstractNumId w:val="4"/>
  </w:num>
  <w:num w:numId="19">
    <w:abstractNumId w:val="13"/>
  </w:num>
  <w:num w:numId="20">
    <w:abstractNumId w:val="12"/>
  </w:num>
  <w:num w:numId="21">
    <w:abstractNumId w:val="11"/>
  </w:num>
  <w:num w:numId="22">
    <w:abstractNumId w:val="8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7"/>
    <w:rsid w:val="00026B08"/>
    <w:rsid w:val="00033C9A"/>
    <w:rsid w:val="00035C96"/>
    <w:rsid w:val="0007675F"/>
    <w:rsid w:val="00093670"/>
    <w:rsid w:val="000A164B"/>
    <w:rsid w:val="000C0778"/>
    <w:rsid w:val="000C31F6"/>
    <w:rsid w:val="000E3908"/>
    <w:rsid w:val="000F391E"/>
    <w:rsid w:val="000F6FC0"/>
    <w:rsid w:val="00105DB6"/>
    <w:rsid w:val="00106ABC"/>
    <w:rsid w:val="00113CFD"/>
    <w:rsid w:val="001203F5"/>
    <w:rsid w:val="00122F2C"/>
    <w:rsid w:val="0013507D"/>
    <w:rsid w:val="00147F3D"/>
    <w:rsid w:val="001622DC"/>
    <w:rsid w:val="001638D0"/>
    <w:rsid w:val="0017278F"/>
    <w:rsid w:val="00174EBB"/>
    <w:rsid w:val="00176110"/>
    <w:rsid w:val="001B5963"/>
    <w:rsid w:val="001E0DA8"/>
    <w:rsid w:val="00207A3A"/>
    <w:rsid w:val="00225A21"/>
    <w:rsid w:val="00254307"/>
    <w:rsid w:val="002820AB"/>
    <w:rsid w:val="002C558A"/>
    <w:rsid w:val="002D368E"/>
    <w:rsid w:val="002E44D7"/>
    <w:rsid w:val="0030236D"/>
    <w:rsid w:val="00334E7C"/>
    <w:rsid w:val="00337BFE"/>
    <w:rsid w:val="00344F3D"/>
    <w:rsid w:val="00346D19"/>
    <w:rsid w:val="00355940"/>
    <w:rsid w:val="00376D09"/>
    <w:rsid w:val="00377D29"/>
    <w:rsid w:val="0039283A"/>
    <w:rsid w:val="003C2A65"/>
    <w:rsid w:val="003D3754"/>
    <w:rsid w:val="003F2236"/>
    <w:rsid w:val="003F2310"/>
    <w:rsid w:val="004134BB"/>
    <w:rsid w:val="0046053A"/>
    <w:rsid w:val="00475068"/>
    <w:rsid w:val="004B0F8C"/>
    <w:rsid w:val="004B6AAC"/>
    <w:rsid w:val="004B7634"/>
    <w:rsid w:val="004B7952"/>
    <w:rsid w:val="004C7BCC"/>
    <w:rsid w:val="004D220E"/>
    <w:rsid w:val="004D6F0F"/>
    <w:rsid w:val="004F4297"/>
    <w:rsid w:val="004F5D86"/>
    <w:rsid w:val="00510301"/>
    <w:rsid w:val="0052516F"/>
    <w:rsid w:val="00527C2A"/>
    <w:rsid w:val="005445EB"/>
    <w:rsid w:val="0055446B"/>
    <w:rsid w:val="00557AD7"/>
    <w:rsid w:val="00563A07"/>
    <w:rsid w:val="0058538A"/>
    <w:rsid w:val="005A5D70"/>
    <w:rsid w:val="005B00A3"/>
    <w:rsid w:val="005B41A8"/>
    <w:rsid w:val="005C6980"/>
    <w:rsid w:val="005E5EE2"/>
    <w:rsid w:val="00605F58"/>
    <w:rsid w:val="006251F7"/>
    <w:rsid w:val="006825A0"/>
    <w:rsid w:val="006965F0"/>
    <w:rsid w:val="006B3DE6"/>
    <w:rsid w:val="006D50AD"/>
    <w:rsid w:val="006D6A81"/>
    <w:rsid w:val="006E1894"/>
    <w:rsid w:val="006E7649"/>
    <w:rsid w:val="00712E4B"/>
    <w:rsid w:val="00714ECF"/>
    <w:rsid w:val="00716F7A"/>
    <w:rsid w:val="0072589B"/>
    <w:rsid w:val="007359A3"/>
    <w:rsid w:val="00770EA2"/>
    <w:rsid w:val="00771E47"/>
    <w:rsid w:val="00781743"/>
    <w:rsid w:val="00781D8A"/>
    <w:rsid w:val="007909DC"/>
    <w:rsid w:val="007923B5"/>
    <w:rsid w:val="00797D70"/>
    <w:rsid w:val="007C59CF"/>
    <w:rsid w:val="007C5FAE"/>
    <w:rsid w:val="007E075C"/>
    <w:rsid w:val="007E7178"/>
    <w:rsid w:val="007F7770"/>
    <w:rsid w:val="0082763A"/>
    <w:rsid w:val="00834C61"/>
    <w:rsid w:val="00836236"/>
    <w:rsid w:val="00850AA7"/>
    <w:rsid w:val="00852683"/>
    <w:rsid w:val="00852692"/>
    <w:rsid w:val="00856CD9"/>
    <w:rsid w:val="008C1367"/>
    <w:rsid w:val="008D2AD7"/>
    <w:rsid w:val="008D45B9"/>
    <w:rsid w:val="008E2420"/>
    <w:rsid w:val="008E58C4"/>
    <w:rsid w:val="008E6391"/>
    <w:rsid w:val="008F3CA3"/>
    <w:rsid w:val="009165E3"/>
    <w:rsid w:val="0095698A"/>
    <w:rsid w:val="00977A53"/>
    <w:rsid w:val="00981DEE"/>
    <w:rsid w:val="009A1932"/>
    <w:rsid w:val="009B5095"/>
    <w:rsid w:val="009C0D3B"/>
    <w:rsid w:val="009D34A7"/>
    <w:rsid w:val="009F44EA"/>
    <w:rsid w:val="009F74E2"/>
    <w:rsid w:val="00A0427C"/>
    <w:rsid w:val="00A24083"/>
    <w:rsid w:val="00A46D32"/>
    <w:rsid w:val="00A5000C"/>
    <w:rsid w:val="00A510EC"/>
    <w:rsid w:val="00A52BA2"/>
    <w:rsid w:val="00A53818"/>
    <w:rsid w:val="00A5789F"/>
    <w:rsid w:val="00A627C2"/>
    <w:rsid w:val="00A648E3"/>
    <w:rsid w:val="00A76377"/>
    <w:rsid w:val="00A91702"/>
    <w:rsid w:val="00A97524"/>
    <w:rsid w:val="00AA3F88"/>
    <w:rsid w:val="00AB2C85"/>
    <w:rsid w:val="00AE6F5A"/>
    <w:rsid w:val="00AE74A2"/>
    <w:rsid w:val="00AF4576"/>
    <w:rsid w:val="00B0412B"/>
    <w:rsid w:val="00B3198D"/>
    <w:rsid w:val="00B35BCA"/>
    <w:rsid w:val="00B7104F"/>
    <w:rsid w:val="00BB659B"/>
    <w:rsid w:val="00BB7E27"/>
    <w:rsid w:val="00BC740D"/>
    <w:rsid w:val="00BD00D5"/>
    <w:rsid w:val="00BE6CD7"/>
    <w:rsid w:val="00C0176F"/>
    <w:rsid w:val="00C12629"/>
    <w:rsid w:val="00C20D09"/>
    <w:rsid w:val="00C277D2"/>
    <w:rsid w:val="00C37E09"/>
    <w:rsid w:val="00C56EA2"/>
    <w:rsid w:val="00C63E13"/>
    <w:rsid w:val="00C91714"/>
    <w:rsid w:val="00CB5E65"/>
    <w:rsid w:val="00CD5070"/>
    <w:rsid w:val="00D06A0B"/>
    <w:rsid w:val="00D1440A"/>
    <w:rsid w:val="00D25CC2"/>
    <w:rsid w:val="00D278BD"/>
    <w:rsid w:val="00D365B1"/>
    <w:rsid w:val="00D36F1C"/>
    <w:rsid w:val="00D46B4F"/>
    <w:rsid w:val="00D54381"/>
    <w:rsid w:val="00D60F61"/>
    <w:rsid w:val="00D64344"/>
    <w:rsid w:val="00D76C7E"/>
    <w:rsid w:val="00D8664E"/>
    <w:rsid w:val="00D8709B"/>
    <w:rsid w:val="00D873E7"/>
    <w:rsid w:val="00D93D92"/>
    <w:rsid w:val="00DA49A8"/>
    <w:rsid w:val="00DA4ECE"/>
    <w:rsid w:val="00DD11C7"/>
    <w:rsid w:val="00E164E4"/>
    <w:rsid w:val="00E26B3A"/>
    <w:rsid w:val="00E301D3"/>
    <w:rsid w:val="00E30B6A"/>
    <w:rsid w:val="00E731FD"/>
    <w:rsid w:val="00E83311"/>
    <w:rsid w:val="00E91AFE"/>
    <w:rsid w:val="00EB2141"/>
    <w:rsid w:val="00EB6E4D"/>
    <w:rsid w:val="00EC4B21"/>
    <w:rsid w:val="00ED41E4"/>
    <w:rsid w:val="00EE2E49"/>
    <w:rsid w:val="00EF0561"/>
    <w:rsid w:val="00F3089C"/>
    <w:rsid w:val="00F477C7"/>
    <w:rsid w:val="00F5106D"/>
    <w:rsid w:val="00F57689"/>
    <w:rsid w:val="00F67DC4"/>
    <w:rsid w:val="00F953D3"/>
    <w:rsid w:val="00FB2B4F"/>
    <w:rsid w:val="00FB2CE6"/>
    <w:rsid w:val="00FB3584"/>
    <w:rsid w:val="00FD4088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492A7"/>
  <w15:docId w15:val="{E545EA6B-2CD1-4575-B5BD-6F43DA9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98A"/>
  </w:style>
  <w:style w:type="paragraph" w:styleId="Pta">
    <w:name w:val="footer"/>
    <w:basedOn w:val="Normlny"/>
    <w:link w:val="PtaChar"/>
    <w:uiPriority w:val="99"/>
    <w:unhideWhenUsed/>
    <w:rsid w:val="009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98A"/>
  </w:style>
  <w:style w:type="character" w:styleId="Odkaznakomentr">
    <w:name w:val="annotation reference"/>
    <w:basedOn w:val="Predvolenpsmoodseku"/>
    <w:uiPriority w:val="99"/>
    <w:semiHidden/>
    <w:unhideWhenUsed/>
    <w:rsid w:val="009A1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19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19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1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19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78B0-C527-44C2-80CC-894E80D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SAZZP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Dědeček</dc:creator>
  <cp:lastModifiedBy>Dědeček Dušan</cp:lastModifiedBy>
  <cp:revision>2</cp:revision>
  <dcterms:created xsi:type="dcterms:W3CDTF">2018-12-05T10:07:00Z</dcterms:created>
  <dcterms:modified xsi:type="dcterms:W3CDTF">2018-12-05T10:07:00Z</dcterms:modified>
</cp:coreProperties>
</file>