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83993979"/>
        <w:docPartObj>
          <w:docPartGallery w:val="Cover Pages"/>
          <w:docPartUnique/>
        </w:docPartObj>
      </w:sdtPr>
      <w:sdtEndPr>
        <w:rPr>
          <w:b/>
          <w:sz w:val="44"/>
          <w:szCs w:val="44"/>
        </w:rPr>
      </w:sdtEndPr>
      <w:sdtContent>
        <w:p w:rsidR="007A4014" w:rsidRDefault="007A4014"/>
        <w:tbl>
          <w:tblPr>
            <w:tblpPr w:leftFromText="187" w:rightFromText="187" w:horzAnchor="margin" w:tblpXSpec="center" w:tblpYSpec="bottom"/>
            <w:tblW w:w="3857" w:type="pct"/>
            <w:tblLook w:val="04A0" w:firstRow="1" w:lastRow="0" w:firstColumn="1" w:lastColumn="0" w:noHBand="0" w:noVBand="1"/>
          </w:tblPr>
          <w:tblGrid>
            <w:gridCol w:w="7176"/>
          </w:tblGrid>
          <w:tr w:rsidR="007A4014" w:rsidTr="007A4014">
            <w:tc>
              <w:tcPr>
                <w:tcW w:w="6998" w:type="dxa"/>
                <w:tcMar>
                  <w:top w:w="216" w:type="dxa"/>
                  <w:left w:w="115" w:type="dxa"/>
                  <w:bottom w:w="216" w:type="dxa"/>
                  <w:right w:w="115" w:type="dxa"/>
                </w:tcMar>
              </w:tcPr>
              <w:sdt>
                <w:sdtPr>
                  <w:rPr>
                    <w:color w:val="5B9BD5" w:themeColor="accent1"/>
                    <w:sz w:val="28"/>
                    <w:szCs w:val="28"/>
                  </w:rPr>
                  <w:alias w:val="Autor"/>
                  <w:id w:val="13406928"/>
                  <w:placeholder>
                    <w:docPart w:val="73C436507864419B8E12D4E1785E2B1F"/>
                  </w:placeholder>
                  <w:dataBinding w:prefixMappings="xmlns:ns0='http://schemas.openxmlformats.org/package/2006/metadata/core-properties' xmlns:ns1='http://purl.org/dc/elements/1.1/'" w:xpath="/ns0:coreProperties[1]/ns1:creator[1]" w:storeItemID="{6C3C8BC8-F283-45AE-878A-BAB7291924A1}"/>
                  <w:text/>
                </w:sdtPr>
                <w:sdtEndPr/>
                <w:sdtContent>
                  <w:p w:rsidR="007A4014" w:rsidRDefault="007A4014">
                    <w:pPr>
                      <w:pStyle w:val="Bezriadkovania"/>
                      <w:rPr>
                        <w:color w:val="5B9BD5" w:themeColor="accent1"/>
                        <w:sz w:val="28"/>
                        <w:szCs w:val="28"/>
                      </w:rPr>
                    </w:pPr>
                    <w:r>
                      <w:rPr>
                        <w:color w:val="5B9BD5" w:themeColor="accent1"/>
                        <w:sz w:val="28"/>
                        <w:szCs w:val="28"/>
                      </w:rPr>
                      <w:t>Dědeček Dušan</w:t>
                    </w:r>
                    <w:r w:rsidR="00831205">
                      <w:rPr>
                        <w:color w:val="5B9BD5" w:themeColor="accent1"/>
                        <w:sz w:val="28"/>
                        <w:szCs w:val="28"/>
                      </w:rPr>
                      <w:t>, generálny sekretár</w:t>
                    </w:r>
                  </w:p>
                </w:sdtContent>
              </w:sdt>
              <w:sdt>
                <w:sdtPr>
                  <w:rPr>
                    <w:color w:val="5B9BD5" w:themeColor="accent1"/>
                    <w:sz w:val="28"/>
                    <w:szCs w:val="28"/>
                  </w:rPr>
                  <w:alias w:val="Dátum"/>
                  <w:tag w:val="Dátum"/>
                  <w:id w:val="13406932"/>
                  <w:placeholder>
                    <w:docPart w:val="132F1360A84F43A78980B68BBD39DCED"/>
                  </w:placeholder>
                  <w:dataBinding w:prefixMappings="xmlns:ns0='http://schemas.microsoft.com/office/2006/coverPageProps'" w:xpath="/ns0:CoverPageProperties[1]/ns0:PublishDate[1]" w:storeItemID="{55AF091B-3C7A-41E3-B477-F2FDAA23CFDA}"/>
                  <w:date w:fullDate="2017-06-22T00:00:00Z">
                    <w:dateFormat w:val="d.M.yyyy"/>
                    <w:lid w:val="sk-SK"/>
                    <w:storeMappedDataAs w:val="dateTime"/>
                    <w:calendar w:val="gregorian"/>
                  </w:date>
                </w:sdtPr>
                <w:sdtEndPr/>
                <w:sdtContent>
                  <w:p w:rsidR="007A4014" w:rsidRDefault="00F2262F">
                    <w:pPr>
                      <w:pStyle w:val="Bezriadkovania"/>
                      <w:rPr>
                        <w:color w:val="5B9BD5" w:themeColor="accent1"/>
                        <w:sz w:val="28"/>
                        <w:szCs w:val="28"/>
                      </w:rPr>
                    </w:pPr>
                    <w:r>
                      <w:rPr>
                        <w:color w:val="5B9BD5" w:themeColor="accent1"/>
                        <w:sz w:val="28"/>
                        <w:szCs w:val="28"/>
                      </w:rPr>
                      <w:t>22.6.2017</w:t>
                    </w:r>
                  </w:p>
                </w:sdtContent>
              </w:sdt>
              <w:p w:rsidR="007A4014" w:rsidRDefault="007A4014">
                <w:pPr>
                  <w:pStyle w:val="Bezriadkovania"/>
                  <w:rPr>
                    <w:color w:val="5B9BD5" w:themeColor="accent1"/>
                  </w:rPr>
                </w:pPr>
              </w:p>
            </w:tc>
          </w:tr>
        </w:tbl>
        <w:tbl>
          <w:tblPr>
            <w:tblpPr w:leftFromText="187" w:rightFromText="187" w:vertAnchor="page" w:horzAnchor="margin" w:tblpXSpec="center" w:tblpY="4578"/>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442"/>
          </w:tblGrid>
          <w:tr w:rsidR="007076F5" w:rsidTr="007076F5">
            <w:sdt>
              <w:sdtPr>
                <w:rPr>
                  <w:color w:val="2E74B5" w:themeColor="accent1" w:themeShade="BF"/>
                  <w:sz w:val="24"/>
                  <w:szCs w:val="24"/>
                </w:rPr>
                <w:alias w:val="Spoločnosť"/>
                <w:id w:val="13406915"/>
                <w:placeholder>
                  <w:docPart w:val="D5EEA0E9F4844511ADCED16184D2676A"/>
                </w:placeholder>
                <w:dataBinding w:prefixMappings="xmlns:ns0='http://schemas.openxmlformats.org/officeDocument/2006/extended-properties'" w:xpath="/ns0:Properties[1]/ns0:Company[1]" w:storeItemID="{6668398D-A668-4E3E-A5EB-62B293D839F1}"/>
                <w:text/>
              </w:sdtPr>
              <w:sdtEndPr/>
              <w:sdtContent>
                <w:tc>
                  <w:tcPr>
                    <w:tcW w:w="7246" w:type="dxa"/>
                    <w:tcMar>
                      <w:top w:w="216" w:type="dxa"/>
                      <w:left w:w="115" w:type="dxa"/>
                      <w:bottom w:w="216" w:type="dxa"/>
                      <w:right w:w="115" w:type="dxa"/>
                    </w:tcMar>
                  </w:tcPr>
                  <w:p w:rsidR="007076F5" w:rsidRDefault="00C97114" w:rsidP="007076F5">
                    <w:pPr>
                      <w:pStyle w:val="Bezriadkovania"/>
                      <w:rPr>
                        <w:color w:val="2E74B5" w:themeColor="accent1" w:themeShade="BF"/>
                        <w:sz w:val="24"/>
                      </w:rPr>
                    </w:pPr>
                    <w:r>
                      <w:rPr>
                        <w:color w:val="2E74B5" w:themeColor="accent1" w:themeShade="BF"/>
                        <w:sz w:val="24"/>
                        <w:szCs w:val="24"/>
                      </w:rPr>
                      <w:t>DEAFLYMPIJSKÝ VÝBOR SLOVENSKA</w:t>
                    </w:r>
                  </w:p>
                </w:tc>
              </w:sdtContent>
            </w:sdt>
          </w:tr>
          <w:tr w:rsidR="007076F5" w:rsidTr="007076F5">
            <w:tc>
              <w:tcPr>
                <w:tcW w:w="7246" w:type="dxa"/>
              </w:tcPr>
              <w:sdt>
                <w:sdtPr>
                  <w:rPr>
                    <w:rFonts w:asciiTheme="majorHAnsi" w:eastAsiaTheme="majorEastAsia" w:hAnsiTheme="majorHAnsi" w:cstheme="majorBidi"/>
                    <w:color w:val="5B9BD5" w:themeColor="accent1"/>
                    <w:sz w:val="88"/>
                    <w:szCs w:val="88"/>
                  </w:rPr>
                  <w:alias w:val="Názov"/>
                  <w:id w:val="13406919"/>
                  <w:placeholder>
                    <w:docPart w:val="6ED01EE6B03B4338AC77E04EFA6EA51F"/>
                  </w:placeholder>
                  <w:dataBinding w:prefixMappings="xmlns:ns0='http://schemas.openxmlformats.org/package/2006/metadata/core-properties' xmlns:ns1='http://purl.org/dc/elements/1.1/'" w:xpath="/ns0:coreProperties[1]/ns1:title[1]" w:storeItemID="{6C3C8BC8-F283-45AE-878A-BAB7291924A1}"/>
                  <w:text/>
                </w:sdtPr>
                <w:sdtEndPr/>
                <w:sdtContent>
                  <w:p w:rsidR="007076F5" w:rsidRDefault="00917AC1" w:rsidP="007076F5">
                    <w:pPr>
                      <w:pStyle w:val="Bezriadkovania"/>
                      <w:spacing w:line="216" w:lineRule="auto"/>
                      <w:rPr>
                        <w:rFonts w:asciiTheme="majorHAnsi" w:eastAsiaTheme="majorEastAsia" w:hAnsiTheme="majorHAnsi" w:cstheme="majorBidi"/>
                        <w:color w:val="5B9BD5" w:themeColor="accent1"/>
                        <w:sz w:val="88"/>
                        <w:szCs w:val="88"/>
                      </w:rPr>
                    </w:pPr>
                    <w:r>
                      <w:rPr>
                        <w:rFonts w:asciiTheme="majorHAnsi" w:eastAsiaTheme="majorEastAsia" w:hAnsiTheme="majorHAnsi" w:cstheme="majorBidi"/>
                        <w:color w:val="5B9BD5" w:themeColor="accent1"/>
                        <w:sz w:val="88"/>
                        <w:szCs w:val="88"/>
                      </w:rPr>
                      <w:t>Výročná správa</w:t>
                    </w:r>
                  </w:p>
                </w:sdtContent>
              </w:sdt>
            </w:tc>
          </w:tr>
          <w:tr w:rsidR="007076F5" w:rsidTr="007076F5">
            <w:sdt>
              <w:sdtPr>
                <w:rPr>
                  <w:color w:val="2E74B5" w:themeColor="accent1" w:themeShade="BF"/>
                  <w:sz w:val="24"/>
                  <w:szCs w:val="24"/>
                </w:rPr>
                <w:alias w:val="Podtitul"/>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246" w:type="dxa"/>
                    <w:tcMar>
                      <w:top w:w="216" w:type="dxa"/>
                      <w:left w:w="115" w:type="dxa"/>
                      <w:bottom w:w="216" w:type="dxa"/>
                      <w:right w:w="115" w:type="dxa"/>
                    </w:tcMar>
                  </w:tcPr>
                  <w:p w:rsidR="007076F5" w:rsidRDefault="00D609E6" w:rsidP="007076F5">
                    <w:pPr>
                      <w:pStyle w:val="Bezriadkovania"/>
                      <w:rPr>
                        <w:color w:val="2E74B5" w:themeColor="accent1" w:themeShade="BF"/>
                        <w:sz w:val="24"/>
                      </w:rPr>
                    </w:pPr>
                    <w:r>
                      <w:rPr>
                        <w:color w:val="2E74B5" w:themeColor="accent1" w:themeShade="BF"/>
                        <w:sz w:val="24"/>
                        <w:szCs w:val="24"/>
                      </w:rPr>
                      <w:t>Rok 2016</w:t>
                    </w:r>
                  </w:p>
                </w:tc>
              </w:sdtContent>
            </w:sdt>
          </w:tr>
        </w:tbl>
        <w:p w:rsidR="007A4014" w:rsidRDefault="007076F5">
          <w:pPr>
            <w:jc w:val="left"/>
            <w:rPr>
              <w:b/>
              <w:sz w:val="44"/>
              <w:szCs w:val="44"/>
            </w:rPr>
          </w:pPr>
          <w:r>
            <w:rPr>
              <w:b/>
              <w:noProof/>
              <w:sz w:val="44"/>
              <w:szCs w:val="44"/>
              <w:lang w:eastAsia="sk-SK"/>
            </w:rPr>
            <w:drawing>
              <wp:anchor distT="0" distB="0" distL="114300" distR="114300" simplePos="0" relativeHeight="251659264" behindDoc="1" locked="0" layoutInCell="1" allowOverlap="1">
                <wp:simplePos x="0" y="0"/>
                <wp:positionH relativeFrom="margin">
                  <wp:align>center</wp:align>
                </wp:positionH>
                <wp:positionV relativeFrom="paragraph">
                  <wp:posOffset>4586169</wp:posOffset>
                </wp:positionV>
                <wp:extent cx="2251881" cy="1813519"/>
                <wp:effectExtent l="0" t="0" r="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VS veľk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1881" cy="1813519"/>
                        </a:xfrm>
                        <a:prstGeom prst="rect">
                          <a:avLst/>
                        </a:prstGeom>
                      </pic:spPr>
                    </pic:pic>
                  </a:graphicData>
                </a:graphic>
              </wp:anchor>
            </w:drawing>
          </w:r>
          <w:r w:rsidR="007A4014">
            <w:rPr>
              <w:b/>
              <w:sz w:val="44"/>
              <w:szCs w:val="44"/>
            </w:rPr>
            <w:br w:type="page"/>
          </w:r>
        </w:p>
      </w:sdtContent>
    </w:sdt>
    <w:sdt>
      <w:sdtPr>
        <w:rPr>
          <w:rFonts w:asciiTheme="minorHAnsi" w:eastAsiaTheme="minorHAnsi" w:hAnsiTheme="minorHAnsi" w:cstheme="minorBidi"/>
          <w:smallCaps w:val="0"/>
          <w:color w:val="auto"/>
          <w:sz w:val="22"/>
          <w:szCs w:val="22"/>
          <w:lang w:eastAsia="en-US"/>
        </w:rPr>
        <w:id w:val="441349412"/>
        <w:docPartObj>
          <w:docPartGallery w:val="Table of Contents"/>
          <w:docPartUnique/>
        </w:docPartObj>
      </w:sdtPr>
      <w:sdtEndPr>
        <w:rPr>
          <w:b/>
          <w:bCs/>
        </w:rPr>
      </w:sdtEndPr>
      <w:sdtContent>
        <w:p w:rsidR="00E63495" w:rsidRDefault="00E63495">
          <w:pPr>
            <w:pStyle w:val="Hlavikaobsahu"/>
          </w:pPr>
          <w:r>
            <w:t>Obsah</w:t>
          </w:r>
        </w:p>
        <w:p w:rsidR="00430E57" w:rsidRDefault="007D7F8D">
          <w:pPr>
            <w:pStyle w:val="Obsah1"/>
            <w:tabs>
              <w:tab w:val="right" w:leader="dot" w:pos="9062"/>
            </w:tabs>
            <w:rPr>
              <w:rFonts w:eastAsiaTheme="minorEastAsia"/>
              <w:b w:val="0"/>
              <w:smallCaps w:val="0"/>
              <w:noProof/>
              <w:lang w:eastAsia="sk-SK"/>
            </w:rPr>
          </w:pPr>
          <w:r>
            <w:rPr>
              <w:b w:val="0"/>
            </w:rPr>
            <w:fldChar w:fldCharType="begin"/>
          </w:r>
          <w:r w:rsidR="00E63495">
            <w:instrText xml:space="preserve"> TOC \o "1-3" \h \z \u </w:instrText>
          </w:r>
          <w:r>
            <w:rPr>
              <w:b w:val="0"/>
            </w:rPr>
            <w:fldChar w:fldCharType="separate"/>
          </w:r>
          <w:hyperlink w:anchor="_Toc485914366" w:history="1">
            <w:r w:rsidR="00430E57" w:rsidRPr="009C111F">
              <w:rPr>
                <w:rStyle w:val="Hypertextovprepojenie"/>
                <w:noProof/>
              </w:rPr>
              <w:t>Úvod.</w:t>
            </w:r>
            <w:r w:rsidR="00430E57">
              <w:rPr>
                <w:noProof/>
                <w:webHidden/>
              </w:rPr>
              <w:tab/>
            </w:r>
            <w:r w:rsidR="00430E57">
              <w:rPr>
                <w:noProof/>
                <w:webHidden/>
              </w:rPr>
              <w:fldChar w:fldCharType="begin"/>
            </w:r>
            <w:r w:rsidR="00430E57">
              <w:rPr>
                <w:noProof/>
                <w:webHidden/>
              </w:rPr>
              <w:instrText xml:space="preserve"> PAGEREF _Toc485914366 \h </w:instrText>
            </w:r>
            <w:r w:rsidR="00430E57">
              <w:rPr>
                <w:noProof/>
                <w:webHidden/>
              </w:rPr>
            </w:r>
            <w:r w:rsidR="00430E57">
              <w:rPr>
                <w:noProof/>
                <w:webHidden/>
              </w:rPr>
              <w:fldChar w:fldCharType="separate"/>
            </w:r>
            <w:r w:rsidR="008E7708">
              <w:rPr>
                <w:noProof/>
                <w:webHidden/>
              </w:rPr>
              <w:t>2</w:t>
            </w:r>
            <w:r w:rsidR="00430E57">
              <w:rPr>
                <w:noProof/>
                <w:webHidden/>
              </w:rPr>
              <w:fldChar w:fldCharType="end"/>
            </w:r>
          </w:hyperlink>
        </w:p>
        <w:p w:rsidR="00430E57" w:rsidRDefault="008E7708">
          <w:pPr>
            <w:pStyle w:val="Obsah1"/>
            <w:tabs>
              <w:tab w:val="right" w:leader="dot" w:pos="9062"/>
            </w:tabs>
            <w:rPr>
              <w:rFonts w:eastAsiaTheme="minorEastAsia"/>
              <w:b w:val="0"/>
              <w:smallCaps w:val="0"/>
              <w:noProof/>
              <w:lang w:eastAsia="sk-SK"/>
            </w:rPr>
          </w:pPr>
          <w:hyperlink w:anchor="_Toc485914367" w:history="1">
            <w:r w:rsidR="00430E57" w:rsidRPr="009C111F">
              <w:rPr>
                <w:rStyle w:val="Hypertextovprepojenie"/>
                <w:noProof/>
              </w:rPr>
              <w:t>Identifikácia organizácie</w:t>
            </w:r>
            <w:r w:rsidR="00430E57">
              <w:rPr>
                <w:noProof/>
                <w:webHidden/>
              </w:rPr>
              <w:tab/>
            </w:r>
            <w:r w:rsidR="00430E57">
              <w:rPr>
                <w:noProof/>
                <w:webHidden/>
              </w:rPr>
              <w:fldChar w:fldCharType="begin"/>
            </w:r>
            <w:r w:rsidR="00430E57">
              <w:rPr>
                <w:noProof/>
                <w:webHidden/>
              </w:rPr>
              <w:instrText xml:space="preserve"> PAGEREF _Toc485914367 \h </w:instrText>
            </w:r>
            <w:r w:rsidR="00430E57">
              <w:rPr>
                <w:noProof/>
                <w:webHidden/>
              </w:rPr>
            </w:r>
            <w:r w:rsidR="00430E57">
              <w:rPr>
                <w:noProof/>
                <w:webHidden/>
              </w:rPr>
              <w:fldChar w:fldCharType="separate"/>
            </w:r>
            <w:r>
              <w:rPr>
                <w:noProof/>
                <w:webHidden/>
              </w:rPr>
              <w:t>2</w:t>
            </w:r>
            <w:r w:rsidR="00430E57">
              <w:rPr>
                <w:noProof/>
                <w:webHidden/>
              </w:rPr>
              <w:fldChar w:fldCharType="end"/>
            </w:r>
          </w:hyperlink>
        </w:p>
        <w:p w:rsidR="00430E57" w:rsidRDefault="008E7708">
          <w:pPr>
            <w:pStyle w:val="Obsah1"/>
            <w:tabs>
              <w:tab w:val="right" w:leader="dot" w:pos="9062"/>
            </w:tabs>
            <w:rPr>
              <w:rFonts w:eastAsiaTheme="minorEastAsia"/>
              <w:b w:val="0"/>
              <w:smallCaps w:val="0"/>
              <w:noProof/>
              <w:lang w:eastAsia="sk-SK"/>
            </w:rPr>
          </w:pPr>
          <w:hyperlink w:anchor="_Toc485914368" w:history="1">
            <w:r w:rsidR="00430E57" w:rsidRPr="009C111F">
              <w:rPr>
                <w:rStyle w:val="Hypertextovprepojenie"/>
                <w:noProof/>
              </w:rPr>
              <w:t>Zamestnanci organizácie a pracovné pozície.</w:t>
            </w:r>
            <w:r w:rsidR="00430E57">
              <w:rPr>
                <w:noProof/>
                <w:webHidden/>
              </w:rPr>
              <w:tab/>
            </w:r>
            <w:r w:rsidR="00430E57">
              <w:rPr>
                <w:noProof/>
                <w:webHidden/>
              </w:rPr>
              <w:fldChar w:fldCharType="begin"/>
            </w:r>
            <w:r w:rsidR="00430E57">
              <w:rPr>
                <w:noProof/>
                <w:webHidden/>
              </w:rPr>
              <w:instrText xml:space="preserve"> PAGEREF _Toc485914368 \h </w:instrText>
            </w:r>
            <w:r w:rsidR="00430E57">
              <w:rPr>
                <w:noProof/>
                <w:webHidden/>
              </w:rPr>
            </w:r>
            <w:r w:rsidR="00430E57">
              <w:rPr>
                <w:noProof/>
                <w:webHidden/>
              </w:rPr>
              <w:fldChar w:fldCharType="separate"/>
            </w:r>
            <w:r>
              <w:rPr>
                <w:noProof/>
                <w:webHidden/>
              </w:rPr>
              <w:t>2</w:t>
            </w:r>
            <w:r w:rsidR="00430E57">
              <w:rPr>
                <w:noProof/>
                <w:webHidden/>
              </w:rPr>
              <w:fldChar w:fldCharType="end"/>
            </w:r>
          </w:hyperlink>
        </w:p>
        <w:p w:rsidR="00430E57" w:rsidRDefault="008E7708">
          <w:pPr>
            <w:pStyle w:val="Obsah1"/>
            <w:tabs>
              <w:tab w:val="right" w:leader="dot" w:pos="9062"/>
            </w:tabs>
            <w:rPr>
              <w:rFonts w:eastAsiaTheme="minorEastAsia"/>
              <w:b w:val="0"/>
              <w:smallCaps w:val="0"/>
              <w:noProof/>
              <w:lang w:eastAsia="sk-SK"/>
            </w:rPr>
          </w:pPr>
          <w:hyperlink w:anchor="_Toc485914369" w:history="1">
            <w:r w:rsidR="00430E57" w:rsidRPr="009C111F">
              <w:rPr>
                <w:rStyle w:val="Hypertextovprepojenie"/>
                <w:noProof/>
              </w:rPr>
              <w:t>Prostriedky poskytnuté na účet vo výške prevyšujúcej 5 000€</w:t>
            </w:r>
            <w:r w:rsidR="00430E57">
              <w:rPr>
                <w:noProof/>
                <w:webHidden/>
              </w:rPr>
              <w:tab/>
            </w:r>
            <w:r w:rsidR="00430E57">
              <w:rPr>
                <w:noProof/>
                <w:webHidden/>
              </w:rPr>
              <w:fldChar w:fldCharType="begin"/>
            </w:r>
            <w:r w:rsidR="00430E57">
              <w:rPr>
                <w:noProof/>
                <w:webHidden/>
              </w:rPr>
              <w:instrText xml:space="preserve"> PAGEREF _Toc485914369 \h </w:instrText>
            </w:r>
            <w:r w:rsidR="00430E57">
              <w:rPr>
                <w:noProof/>
                <w:webHidden/>
              </w:rPr>
            </w:r>
            <w:r w:rsidR="00430E57">
              <w:rPr>
                <w:noProof/>
                <w:webHidden/>
              </w:rPr>
              <w:fldChar w:fldCharType="separate"/>
            </w:r>
            <w:r>
              <w:rPr>
                <w:noProof/>
                <w:webHidden/>
              </w:rPr>
              <w:t>3</w:t>
            </w:r>
            <w:r w:rsidR="00430E57">
              <w:rPr>
                <w:noProof/>
                <w:webHidden/>
              </w:rPr>
              <w:fldChar w:fldCharType="end"/>
            </w:r>
          </w:hyperlink>
        </w:p>
        <w:p w:rsidR="00430E57" w:rsidRDefault="008E7708">
          <w:pPr>
            <w:pStyle w:val="Obsah2"/>
            <w:tabs>
              <w:tab w:val="right" w:leader="dot" w:pos="9062"/>
            </w:tabs>
            <w:rPr>
              <w:rFonts w:eastAsiaTheme="minorEastAsia"/>
              <w:noProof/>
              <w:lang w:eastAsia="sk-SK"/>
            </w:rPr>
          </w:pPr>
          <w:hyperlink w:anchor="_Toc485914370" w:history="1">
            <w:r w:rsidR="00430E57" w:rsidRPr="009C111F">
              <w:rPr>
                <w:rStyle w:val="Hypertextovprepojenie"/>
                <w:noProof/>
              </w:rPr>
              <w:t>Fyzické osoby</w:t>
            </w:r>
            <w:r w:rsidR="00430E57">
              <w:rPr>
                <w:noProof/>
                <w:webHidden/>
              </w:rPr>
              <w:tab/>
            </w:r>
            <w:r w:rsidR="00430E57">
              <w:rPr>
                <w:noProof/>
                <w:webHidden/>
              </w:rPr>
              <w:fldChar w:fldCharType="begin"/>
            </w:r>
            <w:r w:rsidR="00430E57">
              <w:rPr>
                <w:noProof/>
                <w:webHidden/>
              </w:rPr>
              <w:instrText xml:space="preserve"> PAGEREF _Toc485914370 \h </w:instrText>
            </w:r>
            <w:r w:rsidR="00430E57">
              <w:rPr>
                <w:noProof/>
                <w:webHidden/>
              </w:rPr>
            </w:r>
            <w:r w:rsidR="00430E57">
              <w:rPr>
                <w:noProof/>
                <w:webHidden/>
              </w:rPr>
              <w:fldChar w:fldCharType="separate"/>
            </w:r>
            <w:r>
              <w:rPr>
                <w:noProof/>
                <w:webHidden/>
              </w:rPr>
              <w:t>3</w:t>
            </w:r>
            <w:r w:rsidR="00430E57">
              <w:rPr>
                <w:noProof/>
                <w:webHidden/>
              </w:rPr>
              <w:fldChar w:fldCharType="end"/>
            </w:r>
          </w:hyperlink>
        </w:p>
        <w:p w:rsidR="00430E57" w:rsidRDefault="008E7708">
          <w:pPr>
            <w:pStyle w:val="Obsah2"/>
            <w:tabs>
              <w:tab w:val="right" w:leader="dot" w:pos="9062"/>
            </w:tabs>
            <w:rPr>
              <w:rFonts w:eastAsiaTheme="minorEastAsia"/>
              <w:noProof/>
              <w:lang w:eastAsia="sk-SK"/>
            </w:rPr>
          </w:pPr>
          <w:hyperlink w:anchor="_Toc485914371" w:history="1">
            <w:r w:rsidR="00430E57" w:rsidRPr="009C111F">
              <w:rPr>
                <w:rStyle w:val="Hypertextovprepojenie"/>
                <w:noProof/>
              </w:rPr>
              <w:t>Právnické osoby</w:t>
            </w:r>
            <w:r w:rsidR="00430E57">
              <w:rPr>
                <w:noProof/>
                <w:webHidden/>
              </w:rPr>
              <w:tab/>
            </w:r>
            <w:r w:rsidR="00430E57">
              <w:rPr>
                <w:noProof/>
                <w:webHidden/>
              </w:rPr>
              <w:fldChar w:fldCharType="begin"/>
            </w:r>
            <w:r w:rsidR="00430E57">
              <w:rPr>
                <w:noProof/>
                <w:webHidden/>
              </w:rPr>
              <w:instrText xml:space="preserve"> PAGEREF _Toc485914371 \h </w:instrText>
            </w:r>
            <w:r w:rsidR="00430E57">
              <w:rPr>
                <w:noProof/>
                <w:webHidden/>
              </w:rPr>
            </w:r>
            <w:r w:rsidR="00430E57">
              <w:rPr>
                <w:noProof/>
                <w:webHidden/>
              </w:rPr>
              <w:fldChar w:fldCharType="separate"/>
            </w:r>
            <w:r>
              <w:rPr>
                <w:noProof/>
                <w:webHidden/>
              </w:rPr>
              <w:t>3</w:t>
            </w:r>
            <w:r w:rsidR="00430E57">
              <w:rPr>
                <w:noProof/>
                <w:webHidden/>
              </w:rPr>
              <w:fldChar w:fldCharType="end"/>
            </w:r>
          </w:hyperlink>
        </w:p>
        <w:p w:rsidR="00430E57" w:rsidRDefault="008E7708">
          <w:pPr>
            <w:pStyle w:val="Obsah1"/>
            <w:tabs>
              <w:tab w:val="right" w:leader="dot" w:pos="9062"/>
            </w:tabs>
            <w:rPr>
              <w:rFonts w:eastAsiaTheme="minorEastAsia"/>
              <w:b w:val="0"/>
              <w:smallCaps w:val="0"/>
              <w:noProof/>
              <w:lang w:eastAsia="sk-SK"/>
            </w:rPr>
          </w:pPr>
          <w:hyperlink w:anchor="_Toc485914372" w:history="1">
            <w:r w:rsidR="00430E57" w:rsidRPr="009C111F">
              <w:rPr>
                <w:rStyle w:val="Hypertextovprepojenie"/>
                <w:noProof/>
              </w:rPr>
              <w:t>Hlavné činnosti.</w:t>
            </w:r>
            <w:r w:rsidR="00430E57">
              <w:rPr>
                <w:noProof/>
                <w:webHidden/>
              </w:rPr>
              <w:tab/>
            </w:r>
            <w:r w:rsidR="00430E57">
              <w:rPr>
                <w:noProof/>
                <w:webHidden/>
              </w:rPr>
              <w:fldChar w:fldCharType="begin"/>
            </w:r>
            <w:r w:rsidR="00430E57">
              <w:rPr>
                <w:noProof/>
                <w:webHidden/>
              </w:rPr>
              <w:instrText xml:space="preserve"> PAGEREF _Toc485914372 \h </w:instrText>
            </w:r>
            <w:r w:rsidR="00430E57">
              <w:rPr>
                <w:noProof/>
                <w:webHidden/>
              </w:rPr>
            </w:r>
            <w:r w:rsidR="00430E57">
              <w:rPr>
                <w:noProof/>
                <w:webHidden/>
              </w:rPr>
              <w:fldChar w:fldCharType="separate"/>
            </w:r>
            <w:r>
              <w:rPr>
                <w:noProof/>
                <w:webHidden/>
              </w:rPr>
              <w:t>3</w:t>
            </w:r>
            <w:r w:rsidR="00430E57">
              <w:rPr>
                <w:noProof/>
                <w:webHidden/>
              </w:rPr>
              <w:fldChar w:fldCharType="end"/>
            </w:r>
          </w:hyperlink>
        </w:p>
        <w:p w:rsidR="00430E57" w:rsidRDefault="008E7708">
          <w:pPr>
            <w:pStyle w:val="Obsah1"/>
            <w:tabs>
              <w:tab w:val="right" w:leader="dot" w:pos="9062"/>
            </w:tabs>
            <w:rPr>
              <w:rFonts w:eastAsiaTheme="minorEastAsia"/>
              <w:b w:val="0"/>
              <w:smallCaps w:val="0"/>
              <w:noProof/>
              <w:lang w:eastAsia="sk-SK"/>
            </w:rPr>
          </w:pPr>
          <w:hyperlink w:anchor="_Toc485914373" w:history="1">
            <w:r w:rsidR="00430E57" w:rsidRPr="009C111F">
              <w:rPr>
                <w:rStyle w:val="Hypertextovprepojenie"/>
                <w:noProof/>
              </w:rPr>
              <w:t>účtovná závierka</w:t>
            </w:r>
            <w:r w:rsidR="00430E57">
              <w:rPr>
                <w:noProof/>
                <w:webHidden/>
              </w:rPr>
              <w:tab/>
            </w:r>
            <w:r w:rsidR="00430E57">
              <w:rPr>
                <w:noProof/>
                <w:webHidden/>
              </w:rPr>
              <w:fldChar w:fldCharType="begin"/>
            </w:r>
            <w:r w:rsidR="00430E57">
              <w:rPr>
                <w:noProof/>
                <w:webHidden/>
              </w:rPr>
              <w:instrText xml:space="preserve"> PAGEREF _Toc485914373 \h </w:instrText>
            </w:r>
            <w:r w:rsidR="00430E57">
              <w:rPr>
                <w:noProof/>
                <w:webHidden/>
              </w:rPr>
            </w:r>
            <w:r w:rsidR="00430E57">
              <w:rPr>
                <w:noProof/>
                <w:webHidden/>
              </w:rPr>
              <w:fldChar w:fldCharType="separate"/>
            </w:r>
            <w:r>
              <w:rPr>
                <w:noProof/>
                <w:webHidden/>
              </w:rPr>
              <w:t>4</w:t>
            </w:r>
            <w:r w:rsidR="00430E57">
              <w:rPr>
                <w:noProof/>
                <w:webHidden/>
              </w:rPr>
              <w:fldChar w:fldCharType="end"/>
            </w:r>
          </w:hyperlink>
        </w:p>
        <w:p w:rsidR="00430E57" w:rsidRDefault="008E7708">
          <w:pPr>
            <w:pStyle w:val="Obsah2"/>
            <w:tabs>
              <w:tab w:val="right" w:leader="dot" w:pos="9062"/>
            </w:tabs>
            <w:rPr>
              <w:rFonts w:eastAsiaTheme="minorEastAsia"/>
              <w:noProof/>
              <w:lang w:eastAsia="sk-SK"/>
            </w:rPr>
          </w:pPr>
          <w:hyperlink w:anchor="_Toc485914374" w:history="1">
            <w:r w:rsidR="00430E57" w:rsidRPr="009C111F">
              <w:rPr>
                <w:rStyle w:val="Hypertextovprepojenie"/>
                <w:noProof/>
              </w:rPr>
              <w:t>Zhodnotenie základných údajov obsiahnutých v účtovnej závierke</w:t>
            </w:r>
            <w:r w:rsidR="00430E57">
              <w:rPr>
                <w:noProof/>
                <w:webHidden/>
              </w:rPr>
              <w:tab/>
            </w:r>
            <w:r w:rsidR="00430E57">
              <w:rPr>
                <w:noProof/>
                <w:webHidden/>
              </w:rPr>
              <w:fldChar w:fldCharType="begin"/>
            </w:r>
            <w:r w:rsidR="00430E57">
              <w:rPr>
                <w:noProof/>
                <w:webHidden/>
              </w:rPr>
              <w:instrText xml:space="preserve"> PAGEREF _Toc485914374 \h </w:instrText>
            </w:r>
            <w:r w:rsidR="00430E57">
              <w:rPr>
                <w:noProof/>
                <w:webHidden/>
              </w:rPr>
            </w:r>
            <w:r w:rsidR="00430E57">
              <w:rPr>
                <w:noProof/>
                <w:webHidden/>
              </w:rPr>
              <w:fldChar w:fldCharType="separate"/>
            </w:r>
            <w:r>
              <w:rPr>
                <w:noProof/>
                <w:webHidden/>
              </w:rPr>
              <w:t>4</w:t>
            </w:r>
            <w:r w:rsidR="00430E57">
              <w:rPr>
                <w:noProof/>
                <w:webHidden/>
              </w:rPr>
              <w:fldChar w:fldCharType="end"/>
            </w:r>
          </w:hyperlink>
        </w:p>
        <w:p w:rsidR="00430E57" w:rsidRDefault="008E7708">
          <w:pPr>
            <w:pStyle w:val="Obsah2"/>
            <w:tabs>
              <w:tab w:val="right" w:leader="dot" w:pos="9062"/>
            </w:tabs>
            <w:rPr>
              <w:rFonts w:eastAsiaTheme="minorEastAsia"/>
              <w:noProof/>
              <w:lang w:eastAsia="sk-SK"/>
            </w:rPr>
          </w:pPr>
          <w:hyperlink w:anchor="_Toc485914375" w:history="1">
            <w:r w:rsidR="00430E57" w:rsidRPr="009C111F">
              <w:rPr>
                <w:rStyle w:val="Hypertextovprepojenie"/>
                <w:noProof/>
              </w:rPr>
              <w:t>Prehľad výnosov</w:t>
            </w:r>
            <w:r w:rsidR="00430E57">
              <w:rPr>
                <w:noProof/>
                <w:webHidden/>
              </w:rPr>
              <w:tab/>
            </w:r>
            <w:r w:rsidR="00430E57">
              <w:rPr>
                <w:noProof/>
                <w:webHidden/>
              </w:rPr>
              <w:fldChar w:fldCharType="begin"/>
            </w:r>
            <w:r w:rsidR="00430E57">
              <w:rPr>
                <w:noProof/>
                <w:webHidden/>
              </w:rPr>
              <w:instrText xml:space="preserve"> PAGEREF _Toc485914375 \h </w:instrText>
            </w:r>
            <w:r w:rsidR="00430E57">
              <w:rPr>
                <w:noProof/>
                <w:webHidden/>
              </w:rPr>
            </w:r>
            <w:r w:rsidR="00430E57">
              <w:rPr>
                <w:noProof/>
                <w:webHidden/>
              </w:rPr>
              <w:fldChar w:fldCharType="separate"/>
            </w:r>
            <w:r>
              <w:rPr>
                <w:noProof/>
                <w:webHidden/>
              </w:rPr>
              <w:t>4</w:t>
            </w:r>
            <w:r w:rsidR="00430E57">
              <w:rPr>
                <w:noProof/>
                <w:webHidden/>
              </w:rPr>
              <w:fldChar w:fldCharType="end"/>
            </w:r>
          </w:hyperlink>
        </w:p>
        <w:p w:rsidR="00430E57" w:rsidRDefault="008E7708">
          <w:pPr>
            <w:pStyle w:val="Obsah2"/>
            <w:tabs>
              <w:tab w:val="right" w:leader="dot" w:pos="9062"/>
            </w:tabs>
            <w:rPr>
              <w:rFonts w:eastAsiaTheme="minorEastAsia"/>
              <w:noProof/>
              <w:lang w:eastAsia="sk-SK"/>
            </w:rPr>
          </w:pPr>
          <w:hyperlink w:anchor="_Toc485914376" w:history="1">
            <w:r w:rsidR="00430E57" w:rsidRPr="009C111F">
              <w:rPr>
                <w:rStyle w:val="Hypertextovprepojenie"/>
                <w:noProof/>
              </w:rPr>
              <w:t>Prehľad nákladov športovej organizácie, na prevádzku, mzdové náklady, náklady na odmeny a náhrady výdavkov.</w:t>
            </w:r>
            <w:r w:rsidR="00430E57">
              <w:rPr>
                <w:noProof/>
                <w:webHidden/>
              </w:rPr>
              <w:tab/>
            </w:r>
            <w:r w:rsidR="00430E57">
              <w:rPr>
                <w:noProof/>
                <w:webHidden/>
              </w:rPr>
              <w:fldChar w:fldCharType="begin"/>
            </w:r>
            <w:r w:rsidR="00430E57">
              <w:rPr>
                <w:noProof/>
                <w:webHidden/>
              </w:rPr>
              <w:instrText xml:space="preserve"> PAGEREF _Toc485914376 \h </w:instrText>
            </w:r>
            <w:r w:rsidR="00430E57">
              <w:rPr>
                <w:noProof/>
                <w:webHidden/>
              </w:rPr>
            </w:r>
            <w:r w:rsidR="00430E57">
              <w:rPr>
                <w:noProof/>
                <w:webHidden/>
              </w:rPr>
              <w:fldChar w:fldCharType="separate"/>
            </w:r>
            <w:r>
              <w:rPr>
                <w:noProof/>
                <w:webHidden/>
              </w:rPr>
              <w:t>4</w:t>
            </w:r>
            <w:r w:rsidR="00430E57">
              <w:rPr>
                <w:noProof/>
                <w:webHidden/>
              </w:rPr>
              <w:fldChar w:fldCharType="end"/>
            </w:r>
          </w:hyperlink>
        </w:p>
        <w:p w:rsidR="00430E57" w:rsidRDefault="008E7708">
          <w:pPr>
            <w:pStyle w:val="Obsah2"/>
            <w:tabs>
              <w:tab w:val="right" w:leader="dot" w:pos="9062"/>
            </w:tabs>
            <w:rPr>
              <w:rFonts w:eastAsiaTheme="minorEastAsia"/>
              <w:noProof/>
              <w:lang w:eastAsia="sk-SK"/>
            </w:rPr>
          </w:pPr>
          <w:hyperlink w:anchor="_Toc485914377" w:history="1">
            <w:r w:rsidR="00430E57" w:rsidRPr="009C111F">
              <w:rPr>
                <w:rStyle w:val="Hypertextovprepojenie"/>
                <w:noProof/>
              </w:rPr>
              <w:t>Stav a pohyb majetku a záväzkov</w:t>
            </w:r>
            <w:r w:rsidR="00430E57">
              <w:rPr>
                <w:noProof/>
                <w:webHidden/>
              </w:rPr>
              <w:tab/>
            </w:r>
            <w:r w:rsidR="00430E57">
              <w:rPr>
                <w:noProof/>
                <w:webHidden/>
              </w:rPr>
              <w:fldChar w:fldCharType="begin"/>
            </w:r>
            <w:r w:rsidR="00430E57">
              <w:rPr>
                <w:noProof/>
                <w:webHidden/>
              </w:rPr>
              <w:instrText xml:space="preserve"> PAGEREF _Toc485914377 \h </w:instrText>
            </w:r>
            <w:r w:rsidR="00430E57">
              <w:rPr>
                <w:noProof/>
                <w:webHidden/>
              </w:rPr>
            </w:r>
            <w:r w:rsidR="00430E57">
              <w:rPr>
                <w:noProof/>
                <w:webHidden/>
              </w:rPr>
              <w:fldChar w:fldCharType="separate"/>
            </w:r>
            <w:r>
              <w:rPr>
                <w:noProof/>
                <w:webHidden/>
              </w:rPr>
              <w:t>5</w:t>
            </w:r>
            <w:r w:rsidR="00430E57">
              <w:rPr>
                <w:noProof/>
                <w:webHidden/>
              </w:rPr>
              <w:fldChar w:fldCharType="end"/>
            </w:r>
          </w:hyperlink>
        </w:p>
        <w:p w:rsidR="00430E57" w:rsidRDefault="008E7708">
          <w:pPr>
            <w:pStyle w:val="Obsah2"/>
            <w:tabs>
              <w:tab w:val="right" w:leader="dot" w:pos="9062"/>
            </w:tabs>
            <w:rPr>
              <w:rFonts w:eastAsiaTheme="minorEastAsia"/>
              <w:noProof/>
              <w:lang w:eastAsia="sk-SK"/>
            </w:rPr>
          </w:pPr>
          <w:hyperlink w:anchor="_Toc485914378" w:history="1">
            <w:r w:rsidR="00430E57" w:rsidRPr="009C111F">
              <w:rPr>
                <w:rStyle w:val="Hypertextovprepojenie"/>
                <w:noProof/>
              </w:rPr>
              <w:t>Návrh na použitie zisku, alebo vyrovnanie straty</w:t>
            </w:r>
            <w:r w:rsidR="00430E57">
              <w:rPr>
                <w:noProof/>
                <w:webHidden/>
              </w:rPr>
              <w:tab/>
            </w:r>
            <w:r w:rsidR="00430E57">
              <w:rPr>
                <w:noProof/>
                <w:webHidden/>
              </w:rPr>
              <w:fldChar w:fldCharType="begin"/>
            </w:r>
            <w:r w:rsidR="00430E57">
              <w:rPr>
                <w:noProof/>
                <w:webHidden/>
              </w:rPr>
              <w:instrText xml:space="preserve"> PAGEREF _Toc485914378 \h </w:instrText>
            </w:r>
            <w:r w:rsidR="00430E57">
              <w:rPr>
                <w:noProof/>
                <w:webHidden/>
              </w:rPr>
            </w:r>
            <w:r w:rsidR="00430E57">
              <w:rPr>
                <w:noProof/>
                <w:webHidden/>
              </w:rPr>
              <w:fldChar w:fldCharType="separate"/>
            </w:r>
            <w:r>
              <w:rPr>
                <w:noProof/>
                <w:webHidden/>
              </w:rPr>
              <w:t>6</w:t>
            </w:r>
            <w:r w:rsidR="00430E57">
              <w:rPr>
                <w:noProof/>
                <w:webHidden/>
              </w:rPr>
              <w:fldChar w:fldCharType="end"/>
            </w:r>
          </w:hyperlink>
        </w:p>
        <w:p w:rsidR="00430E57" w:rsidRDefault="008E7708">
          <w:pPr>
            <w:pStyle w:val="Obsah2"/>
            <w:tabs>
              <w:tab w:val="right" w:leader="dot" w:pos="9062"/>
            </w:tabs>
            <w:rPr>
              <w:rFonts w:eastAsiaTheme="minorEastAsia"/>
              <w:noProof/>
              <w:lang w:eastAsia="sk-SK"/>
            </w:rPr>
          </w:pPr>
          <w:hyperlink w:anchor="_Toc485914379" w:history="1">
            <w:r w:rsidR="00430E57" w:rsidRPr="009C111F">
              <w:rPr>
                <w:rStyle w:val="Hypertextovprepojenie"/>
                <w:noProof/>
              </w:rPr>
              <w:t>Ostatné informácie v zmysle zákona o účtovníctve.</w:t>
            </w:r>
            <w:r w:rsidR="00430E57">
              <w:rPr>
                <w:noProof/>
                <w:webHidden/>
              </w:rPr>
              <w:tab/>
            </w:r>
            <w:r w:rsidR="00430E57">
              <w:rPr>
                <w:noProof/>
                <w:webHidden/>
              </w:rPr>
              <w:fldChar w:fldCharType="begin"/>
            </w:r>
            <w:r w:rsidR="00430E57">
              <w:rPr>
                <w:noProof/>
                <w:webHidden/>
              </w:rPr>
              <w:instrText xml:space="preserve"> PAGEREF _Toc485914379 \h </w:instrText>
            </w:r>
            <w:r w:rsidR="00430E57">
              <w:rPr>
                <w:noProof/>
                <w:webHidden/>
              </w:rPr>
            </w:r>
            <w:r w:rsidR="00430E57">
              <w:rPr>
                <w:noProof/>
                <w:webHidden/>
              </w:rPr>
              <w:fldChar w:fldCharType="separate"/>
            </w:r>
            <w:r>
              <w:rPr>
                <w:noProof/>
                <w:webHidden/>
              </w:rPr>
              <w:t>6</w:t>
            </w:r>
            <w:r w:rsidR="00430E57">
              <w:rPr>
                <w:noProof/>
                <w:webHidden/>
              </w:rPr>
              <w:fldChar w:fldCharType="end"/>
            </w:r>
          </w:hyperlink>
        </w:p>
        <w:p w:rsidR="00430E57" w:rsidRDefault="008E7708">
          <w:pPr>
            <w:pStyle w:val="Obsah1"/>
            <w:tabs>
              <w:tab w:val="right" w:leader="dot" w:pos="9062"/>
            </w:tabs>
            <w:rPr>
              <w:rFonts w:eastAsiaTheme="minorEastAsia"/>
              <w:b w:val="0"/>
              <w:smallCaps w:val="0"/>
              <w:noProof/>
              <w:lang w:eastAsia="sk-SK"/>
            </w:rPr>
          </w:pPr>
          <w:hyperlink w:anchor="_Toc485914380" w:history="1">
            <w:r w:rsidR="00430E57" w:rsidRPr="009C111F">
              <w:rPr>
                <w:rStyle w:val="Hypertextovprepojenie"/>
                <w:noProof/>
              </w:rPr>
              <w:t>Medzinárodné športové podujatia - reprezentácia SR</w:t>
            </w:r>
            <w:r w:rsidR="00430E57">
              <w:rPr>
                <w:noProof/>
                <w:webHidden/>
              </w:rPr>
              <w:tab/>
            </w:r>
            <w:r w:rsidR="00430E57">
              <w:rPr>
                <w:noProof/>
                <w:webHidden/>
              </w:rPr>
              <w:fldChar w:fldCharType="begin"/>
            </w:r>
            <w:r w:rsidR="00430E57">
              <w:rPr>
                <w:noProof/>
                <w:webHidden/>
              </w:rPr>
              <w:instrText xml:space="preserve"> PAGEREF _Toc485914380 \h </w:instrText>
            </w:r>
            <w:r w:rsidR="00430E57">
              <w:rPr>
                <w:noProof/>
                <w:webHidden/>
              </w:rPr>
            </w:r>
            <w:r w:rsidR="00430E57">
              <w:rPr>
                <w:noProof/>
                <w:webHidden/>
              </w:rPr>
              <w:fldChar w:fldCharType="separate"/>
            </w:r>
            <w:r>
              <w:rPr>
                <w:noProof/>
                <w:webHidden/>
              </w:rPr>
              <w:t>6</w:t>
            </w:r>
            <w:r w:rsidR="00430E57">
              <w:rPr>
                <w:noProof/>
                <w:webHidden/>
              </w:rPr>
              <w:fldChar w:fldCharType="end"/>
            </w:r>
          </w:hyperlink>
        </w:p>
        <w:p w:rsidR="00430E57" w:rsidRDefault="008E7708">
          <w:pPr>
            <w:pStyle w:val="Obsah2"/>
            <w:tabs>
              <w:tab w:val="right" w:leader="dot" w:pos="9062"/>
            </w:tabs>
            <w:rPr>
              <w:rFonts w:eastAsiaTheme="minorEastAsia"/>
              <w:noProof/>
              <w:lang w:eastAsia="sk-SK"/>
            </w:rPr>
          </w:pPr>
          <w:hyperlink w:anchor="_Toc485914381" w:history="1">
            <w:r w:rsidR="00430E57" w:rsidRPr="009C111F">
              <w:rPr>
                <w:rStyle w:val="Hypertextovprepojenie"/>
                <w:noProof/>
              </w:rPr>
              <w:t>5th European Deaf Indoor Athletics Championships</w:t>
            </w:r>
            <w:r w:rsidR="00430E57">
              <w:rPr>
                <w:noProof/>
                <w:webHidden/>
              </w:rPr>
              <w:tab/>
            </w:r>
            <w:r w:rsidR="00430E57">
              <w:rPr>
                <w:noProof/>
                <w:webHidden/>
              </w:rPr>
              <w:fldChar w:fldCharType="begin"/>
            </w:r>
            <w:r w:rsidR="00430E57">
              <w:rPr>
                <w:noProof/>
                <w:webHidden/>
              </w:rPr>
              <w:instrText xml:space="preserve"> PAGEREF _Toc485914381 \h </w:instrText>
            </w:r>
            <w:r w:rsidR="00430E57">
              <w:rPr>
                <w:noProof/>
                <w:webHidden/>
              </w:rPr>
            </w:r>
            <w:r w:rsidR="00430E57">
              <w:rPr>
                <w:noProof/>
                <w:webHidden/>
              </w:rPr>
              <w:fldChar w:fldCharType="separate"/>
            </w:r>
            <w:r>
              <w:rPr>
                <w:noProof/>
                <w:webHidden/>
              </w:rPr>
              <w:t>6</w:t>
            </w:r>
            <w:r w:rsidR="00430E57">
              <w:rPr>
                <w:noProof/>
                <w:webHidden/>
              </w:rPr>
              <w:fldChar w:fldCharType="end"/>
            </w:r>
          </w:hyperlink>
        </w:p>
        <w:p w:rsidR="00430E57" w:rsidRDefault="008E7708">
          <w:pPr>
            <w:pStyle w:val="Obsah2"/>
            <w:tabs>
              <w:tab w:val="right" w:leader="dot" w:pos="9062"/>
            </w:tabs>
            <w:rPr>
              <w:rFonts w:eastAsiaTheme="minorEastAsia"/>
              <w:noProof/>
              <w:lang w:eastAsia="sk-SK"/>
            </w:rPr>
          </w:pPr>
          <w:hyperlink w:anchor="_Toc485914382" w:history="1">
            <w:r w:rsidR="00430E57" w:rsidRPr="009C111F">
              <w:rPr>
                <w:rStyle w:val="Hypertextovprepojenie"/>
                <w:noProof/>
              </w:rPr>
              <w:t>3th World Deaf Athletics Championships</w:t>
            </w:r>
            <w:r w:rsidR="00430E57">
              <w:rPr>
                <w:noProof/>
                <w:webHidden/>
              </w:rPr>
              <w:tab/>
            </w:r>
            <w:r w:rsidR="00430E57">
              <w:rPr>
                <w:noProof/>
                <w:webHidden/>
              </w:rPr>
              <w:fldChar w:fldCharType="begin"/>
            </w:r>
            <w:r w:rsidR="00430E57">
              <w:rPr>
                <w:noProof/>
                <w:webHidden/>
              </w:rPr>
              <w:instrText xml:space="preserve"> PAGEREF _Toc485914382 \h </w:instrText>
            </w:r>
            <w:r w:rsidR="00430E57">
              <w:rPr>
                <w:noProof/>
                <w:webHidden/>
              </w:rPr>
            </w:r>
            <w:r w:rsidR="00430E57">
              <w:rPr>
                <w:noProof/>
                <w:webHidden/>
              </w:rPr>
              <w:fldChar w:fldCharType="separate"/>
            </w:r>
            <w:r>
              <w:rPr>
                <w:noProof/>
                <w:webHidden/>
              </w:rPr>
              <w:t>6</w:t>
            </w:r>
            <w:r w:rsidR="00430E57">
              <w:rPr>
                <w:noProof/>
                <w:webHidden/>
              </w:rPr>
              <w:fldChar w:fldCharType="end"/>
            </w:r>
          </w:hyperlink>
        </w:p>
        <w:p w:rsidR="00430E57" w:rsidRDefault="008E7708">
          <w:pPr>
            <w:pStyle w:val="Obsah2"/>
            <w:tabs>
              <w:tab w:val="right" w:leader="dot" w:pos="9062"/>
            </w:tabs>
            <w:rPr>
              <w:rFonts w:eastAsiaTheme="minorEastAsia"/>
              <w:noProof/>
              <w:lang w:eastAsia="sk-SK"/>
            </w:rPr>
          </w:pPr>
          <w:hyperlink w:anchor="_Toc485914383" w:history="1">
            <w:r w:rsidR="00430E57" w:rsidRPr="009C111F">
              <w:rPr>
                <w:rStyle w:val="Hypertextovprepojenie"/>
                <w:noProof/>
              </w:rPr>
              <w:t>8th European Deaf Cycling Championship</w:t>
            </w:r>
            <w:r w:rsidR="00430E57">
              <w:rPr>
                <w:noProof/>
                <w:webHidden/>
              </w:rPr>
              <w:tab/>
            </w:r>
            <w:r w:rsidR="00430E57">
              <w:rPr>
                <w:noProof/>
                <w:webHidden/>
              </w:rPr>
              <w:fldChar w:fldCharType="begin"/>
            </w:r>
            <w:r w:rsidR="00430E57">
              <w:rPr>
                <w:noProof/>
                <w:webHidden/>
              </w:rPr>
              <w:instrText xml:space="preserve"> PAGEREF _Toc485914383 \h </w:instrText>
            </w:r>
            <w:r w:rsidR="00430E57">
              <w:rPr>
                <w:noProof/>
                <w:webHidden/>
              </w:rPr>
            </w:r>
            <w:r w:rsidR="00430E57">
              <w:rPr>
                <w:noProof/>
                <w:webHidden/>
              </w:rPr>
              <w:fldChar w:fldCharType="separate"/>
            </w:r>
            <w:r>
              <w:rPr>
                <w:noProof/>
                <w:webHidden/>
              </w:rPr>
              <w:t>7</w:t>
            </w:r>
            <w:r w:rsidR="00430E57">
              <w:rPr>
                <w:noProof/>
                <w:webHidden/>
              </w:rPr>
              <w:fldChar w:fldCharType="end"/>
            </w:r>
          </w:hyperlink>
        </w:p>
        <w:p w:rsidR="00430E57" w:rsidRDefault="008E7708">
          <w:pPr>
            <w:pStyle w:val="Obsah2"/>
            <w:tabs>
              <w:tab w:val="right" w:leader="dot" w:pos="9062"/>
            </w:tabs>
            <w:rPr>
              <w:rFonts w:eastAsiaTheme="minorEastAsia"/>
              <w:noProof/>
              <w:lang w:eastAsia="sk-SK"/>
            </w:rPr>
          </w:pPr>
          <w:hyperlink w:anchor="_Toc485914384" w:history="1">
            <w:r w:rsidR="00430E57" w:rsidRPr="009C111F">
              <w:rPr>
                <w:rStyle w:val="Hypertextovprepojenie"/>
                <w:noProof/>
              </w:rPr>
              <w:t>11th World Deaf Golf Championships</w:t>
            </w:r>
            <w:r w:rsidR="00430E57">
              <w:rPr>
                <w:noProof/>
                <w:webHidden/>
              </w:rPr>
              <w:tab/>
            </w:r>
            <w:r w:rsidR="00430E57">
              <w:rPr>
                <w:noProof/>
                <w:webHidden/>
              </w:rPr>
              <w:fldChar w:fldCharType="begin"/>
            </w:r>
            <w:r w:rsidR="00430E57">
              <w:rPr>
                <w:noProof/>
                <w:webHidden/>
              </w:rPr>
              <w:instrText xml:space="preserve"> PAGEREF _Toc485914384 \h </w:instrText>
            </w:r>
            <w:r w:rsidR="00430E57">
              <w:rPr>
                <w:noProof/>
                <w:webHidden/>
              </w:rPr>
            </w:r>
            <w:r w:rsidR="00430E57">
              <w:rPr>
                <w:noProof/>
                <w:webHidden/>
              </w:rPr>
              <w:fldChar w:fldCharType="separate"/>
            </w:r>
            <w:r>
              <w:rPr>
                <w:noProof/>
                <w:webHidden/>
              </w:rPr>
              <w:t>7</w:t>
            </w:r>
            <w:r w:rsidR="00430E57">
              <w:rPr>
                <w:noProof/>
                <w:webHidden/>
              </w:rPr>
              <w:fldChar w:fldCharType="end"/>
            </w:r>
          </w:hyperlink>
        </w:p>
        <w:p w:rsidR="00430E57" w:rsidRDefault="008E7708">
          <w:pPr>
            <w:pStyle w:val="Obsah2"/>
            <w:tabs>
              <w:tab w:val="right" w:leader="dot" w:pos="9062"/>
            </w:tabs>
            <w:rPr>
              <w:rFonts w:eastAsiaTheme="minorEastAsia"/>
              <w:noProof/>
              <w:lang w:eastAsia="sk-SK"/>
            </w:rPr>
          </w:pPr>
          <w:hyperlink w:anchor="_Toc485914385" w:history="1">
            <w:r w:rsidR="00430E57" w:rsidRPr="009C111F">
              <w:rPr>
                <w:rStyle w:val="Hypertextovprepojenie"/>
                <w:noProof/>
              </w:rPr>
              <w:t>13th European Deaf Tennis Championships st World Deaf Tennis Championships</w:t>
            </w:r>
            <w:r w:rsidR="00430E57">
              <w:rPr>
                <w:noProof/>
                <w:webHidden/>
              </w:rPr>
              <w:tab/>
            </w:r>
            <w:r w:rsidR="00430E57">
              <w:rPr>
                <w:noProof/>
                <w:webHidden/>
              </w:rPr>
              <w:fldChar w:fldCharType="begin"/>
            </w:r>
            <w:r w:rsidR="00430E57">
              <w:rPr>
                <w:noProof/>
                <w:webHidden/>
              </w:rPr>
              <w:instrText xml:space="preserve"> PAGEREF _Toc485914385 \h </w:instrText>
            </w:r>
            <w:r w:rsidR="00430E57">
              <w:rPr>
                <w:noProof/>
                <w:webHidden/>
              </w:rPr>
            </w:r>
            <w:r w:rsidR="00430E57">
              <w:rPr>
                <w:noProof/>
                <w:webHidden/>
              </w:rPr>
              <w:fldChar w:fldCharType="separate"/>
            </w:r>
            <w:r>
              <w:rPr>
                <w:noProof/>
                <w:webHidden/>
              </w:rPr>
              <w:t>7</w:t>
            </w:r>
            <w:r w:rsidR="00430E57">
              <w:rPr>
                <w:noProof/>
                <w:webHidden/>
              </w:rPr>
              <w:fldChar w:fldCharType="end"/>
            </w:r>
          </w:hyperlink>
        </w:p>
        <w:p w:rsidR="00430E57" w:rsidRDefault="008E7708">
          <w:pPr>
            <w:pStyle w:val="Obsah2"/>
            <w:tabs>
              <w:tab w:val="right" w:leader="dot" w:pos="9062"/>
            </w:tabs>
            <w:rPr>
              <w:rFonts w:eastAsiaTheme="minorEastAsia"/>
              <w:noProof/>
              <w:lang w:eastAsia="sk-SK"/>
            </w:rPr>
          </w:pPr>
          <w:hyperlink w:anchor="_Toc485914386" w:history="1">
            <w:r w:rsidR="00430E57" w:rsidRPr="009C111F">
              <w:rPr>
                <w:rStyle w:val="Hypertextovprepojenie"/>
                <w:noProof/>
              </w:rPr>
              <w:t>1th European Deaf Junior Tennis Championships</w:t>
            </w:r>
            <w:r w:rsidR="00430E57">
              <w:rPr>
                <w:noProof/>
                <w:webHidden/>
              </w:rPr>
              <w:tab/>
            </w:r>
            <w:r w:rsidR="00430E57">
              <w:rPr>
                <w:noProof/>
                <w:webHidden/>
              </w:rPr>
              <w:fldChar w:fldCharType="begin"/>
            </w:r>
            <w:r w:rsidR="00430E57">
              <w:rPr>
                <w:noProof/>
                <w:webHidden/>
              </w:rPr>
              <w:instrText xml:space="preserve"> PAGEREF _Toc485914386 \h </w:instrText>
            </w:r>
            <w:r w:rsidR="00430E57">
              <w:rPr>
                <w:noProof/>
                <w:webHidden/>
              </w:rPr>
            </w:r>
            <w:r w:rsidR="00430E57">
              <w:rPr>
                <w:noProof/>
                <w:webHidden/>
              </w:rPr>
              <w:fldChar w:fldCharType="separate"/>
            </w:r>
            <w:r>
              <w:rPr>
                <w:noProof/>
                <w:webHidden/>
              </w:rPr>
              <w:t>8</w:t>
            </w:r>
            <w:r w:rsidR="00430E57">
              <w:rPr>
                <w:noProof/>
                <w:webHidden/>
              </w:rPr>
              <w:fldChar w:fldCharType="end"/>
            </w:r>
          </w:hyperlink>
        </w:p>
        <w:p w:rsidR="00430E57" w:rsidRDefault="008E7708">
          <w:pPr>
            <w:pStyle w:val="Obsah2"/>
            <w:tabs>
              <w:tab w:val="right" w:leader="dot" w:pos="9062"/>
            </w:tabs>
            <w:rPr>
              <w:rFonts w:eastAsiaTheme="minorEastAsia"/>
              <w:noProof/>
              <w:lang w:eastAsia="sk-SK"/>
            </w:rPr>
          </w:pPr>
          <w:hyperlink w:anchor="_Toc485914387" w:history="1">
            <w:r w:rsidR="00430E57" w:rsidRPr="009C111F">
              <w:rPr>
                <w:rStyle w:val="Hypertextovprepojenie"/>
                <w:noProof/>
              </w:rPr>
              <w:t>World Deaf table tennis Championships</w:t>
            </w:r>
            <w:r w:rsidR="00430E57">
              <w:rPr>
                <w:noProof/>
                <w:webHidden/>
              </w:rPr>
              <w:tab/>
            </w:r>
            <w:r w:rsidR="00430E57">
              <w:rPr>
                <w:noProof/>
                <w:webHidden/>
              </w:rPr>
              <w:fldChar w:fldCharType="begin"/>
            </w:r>
            <w:r w:rsidR="00430E57">
              <w:rPr>
                <w:noProof/>
                <w:webHidden/>
              </w:rPr>
              <w:instrText xml:space="preserve"> PAGEREF _Toc485914387 \h </w:instrText>
            </w:r>
            <w:r w:rsidR="00430E57">
              <w:rPr>
                <w:noProof/>
                <w:webHidden/>
              </w:rPr>
            </w:r>
            <w:r w:rsidR="00430E57">
              <w:rPr>
                <w:noProof/>
                <w:webHidden/>
              </w:rPr>
              <w:fldChar w:fldCharType="separate"/>
            </w:r>
            <w:r>
              <w:rPr>
                <w:noProof/>
                <w:webHidden/>
              </w:rPr>
              <w:t>8</w:t>
            </w:r>
            <w:r w:rsidR="00430E57">
              <w:rPr>
                <w:noProof/>
                <w:webHidden/>
              </w:rPr>
              <w:fldChar w:fldCharType="end"/>
            </w:r>
          </w:hyperlink>
        </w:p>
        <w:p w:rsidR="00430E57" w:rsidRDefault="008E7708">
          <w:pPr>
            <w:pStyle w:val="Obsah1"/>
            <w:tabs>
              <w:tab w:val="right" w:leader="dot" w:pos="9062"/>
            </w:tabs>
            <w:rPr>
              <w:rFonts w:eastAsiaTheme="minorEastAsia"/>
              <w:b w:val="0"/>
              <w:smallCaps w:val="0"/>
              <w:noProof/>
              <w:lang w:eastAsia="sk-SK"/>
            </w:rPr>
          </w:pPr>
          <w:hyperlink w:anchor="_Toc485914388" w:history="1">
            <w:r w:rsidR="00430E57" w:rsidRPr="009C111F">
              <w:rPr>
                <w:rStyle w:val="Hypertextovprepojenie"/>
                <w:noProof/>
              </w:rPr>
              <w:t>Národné športové podujatia – majstrovské súťaže</w:t>
            </w:r>
            <w:r w:rsidR="00430E57">
              <w:rPr>
                <w:noProof/>
                <w:webHidden/>
              </w:rPr>
              <w:tab/>
            </w:r>
            <w:r w:rsidR="00430E57">
              <w:rPr>
                <w:noProof/>
                <w:webHidden/>
              </w:rPr>
              <w:fldChar w:fldCharType="begin"/>
            </w:r>
            <w:r w:rsidR="00430E57">
              <w:rPr>
                <w:noProof/>
                <w:webHidden/>
              </w:rPr>
              <w:instrText xml:space="preserve"> PAGEREF _Toc485914388 \h </w:instrText>
            </w:r>
            <w:r w:rsidR="00430E57">
              <w:rPr>
                <w:noProof/>
                <w:webHidden/>
              </w:rPr>
            </w:r>
            <w:r w:rsidR="00430E57">
              <w:rPr>
                <w:noProof/>
                <w:webHidden/>
              </w:rPr>
              <w:fldChar w:fldCharType="separate"/>
            </w:r>
            <w:r>
              <w:rPr>
                <w:noProof/>
                <w:webHidden/>
              </w:rPr>
              <w:t>8</w:t>
            </w:r>
            <w:r w:rsidR="00430E57">
              <w:rPr>
                <w:noProof/>
                <w:webHidden/>
              </w:rPr>
              <w:fldChar w:fldCharType="end"/>
            </w:r>
          </w:hyperlink>
        </w:p>
        <w:p w:rsidR="00430E57" w:rsidRDefault="008E7708">
          <w:pPr>
            <w:pStyle w:val="Obsah2"/>
            <w:tabs>
              <w:tab w:val="right" w:leader="dot" w:pos="9062"/>
            </w:tabs>
            <w:rPr>
              <w:rFonts w:eastAsiaTheme="minorEastAsia"/>
              <w:noProof/>
              <w:lang w:eastAsia="sk-SK"/>
            </w:rPr>
          </w:pPr>
          <w:hyperlink w:anchor="_Toc485914389" w:history="1">
            <w:r w:rsidR="00430E57" w:rsidRPr="009C111F">
              <w:rPr>
                <w:rStyle w:val="Hypertextovprepojenie"/>
                <w:noProof/>
              </w:rPr>
              <w:t>Futsal a futbal nepočujúcich v roku 2016</w:t>
            </w:r>
            <w:r w:rsidR="00430E57">
              <w:rPr>
                <w:noProof/>
                <w:webHidden/>
              </w:rPr>
              <w:tab/>
            </w:r>
            <w:r w:rsidR="00430E57">
              <w:rPr>
                <w:noProof/>
                <w:webHidden/>
              </w:rPr>
              <w:fldChar w:fldCharType="begin"/>
            </w:r>
            <w:r w:rsidR="00430E57">
              <w:rPr>
                <w:noProof/>
                <w:webHidden/>
              </w:rPr>
              <w:instrText xml:space="preserve"> PAGEREF _Toc485914389 \h </w:instrText>
            </w:r>
            <w:r w:rsidR="00430E57">
              <w:rPr>
                <w:noProof/>
                <w:webHidden/>
              </w:rPr>
            </w:r>
            <w:r w:rsidR="00430E57">
              <w:rPr>
                <w:noProof/>
                <w:webHidden/>
              </w:rPr>
              <w:fldChar w:fldCharType="separate"/>
            </w:r>
            <w:r>
              <w:rPr>
                <w:noProof/>
                <w:webHidden/>
              </w:rPr>
              <w:t>8</w:t>
            </w:r>
            <w:r w:rsidR="00430E57">
              <w:rPr>
                <w:noProof/>
                <w:webHidden/>
              </w:rPr>
              <w:fldChar w:fldCharType="end"/>
            </w:r>
          </w:hyperlink>
        </w:p>
        <w:p w:rsidR="00430E57" w:rsidRDefault="008E7708">
          <w:pPr>
            <w:pStyle w:val="Obsah3"/>
            <w:tabs>
              <w:tab w:val="left" w:pos="880"/>
              <w:tab w:val="right" w:leader="dot" w:pos="9062"/>
            </w:tabs>
            <w:rPr>
              <w:rFonts w:cstheme="minorBidi"/>
              <w:noProof/>
              <w:sz w:val="22"/>
            </w:rPr>
          </w:pPr>
          <w:hyperlink w:anchor="_Toc485914390" w:history="1">
            <w:r w:rsidR="00430E57" w:rsidRPr="009C111F">
              <w:rPr>
                <w:rStyle w:val="Hypertextovprepojenie"/>
                <w:noProof/>
              </w:rPr>
              <w:t>1.</w:t>
            </w:r>
            <w:r w:rsidR="00430E57">
              <w:rPr>
                <w:rFonts w:cstheme="minorBidi"/>
                <w:noProof/>
                <w:sz w:val="22"/>
              </w:rPr>
              <w:tab/>
            </w:r>
            <w:r w:rsidR="00430E57" w:rsidRPr="009C111F">
              <w:rPr>
                <w:rStyle w:val="Hypertextovprepojenie"/>
                <w:noProof/>
              </w:rPr>
              <w:t>Futsal</w:t>
            </w:r>
            <w:r w:rsidR="00430E57">
              <w:rPr>
                <w:noProof/>
                <w:webHidden/>
              </w:rPr>
              <w:tab/>
            </w:r>
            <w:r w:rsidR="00430E57">
              <w:rPr>
                <w:noProof/>
                <w:webHidden/>
              </w:rPr>
              <w:fldChar w:fldCharType="begin"/>
            </w:r>
            <w:r w:rsidR="00430E57">
              <w:rPr>
                <w:noProof/>
                <w:webHidden/>
              </w:rPr>
              <w:instrText xml:space="preserve"> PAGEREF _Toc485914390 \h </w:instrText>
            </w:r>
            <w:r w:rsidR="00430E57">
              <w:rPr>
                <w:noProof/>
                <w:webHidden/>
              </w:rPr>
            </w:r>
            <w:r w:rsidR="00430E57">
              <w:rPr>
                <w:noProof/>
                <w:webHidden/>
              </w:rPr>
              <w:fldChar w:fldCharType="separate"/>
            </w:r>
            <w:r>
              <w:rPr>
                <w:noProof/>
                <w:webHidden/>
              </w:rPr>
              <w:t>8</w:t>
            </w:r>
            <w:r w:rsidR="00430E57">
              <w:rPr>
                <w:noProof/>
                <w:webHidden/>
              </w:rPr>
              <w:fldChar w:fldCharType="end"/>
            </w:r>
          </w:hyperlink>
        </w:p>
        <w:p w:rsidR="00430E57" w:rsidRDefault="008E7708">
          <w:pPr>
            <w:pStyle w:val="Obsah3"/>
            <w:tabs>
              <w:tab w:val="left" w:pos="880"/>
              <w:tab w:val="right" w:leader="dot" w:pos="9062"/>
            </w:tabs>
            <w:rPr>
              <w:rFonts w:cstheme="minorBidi"/>
              <w:noProof/>
              <w:sz w:val="22"/>
            </w:rPr>
          </w:pPr>
          <w:hyperlink w:anchor="_Toc485914391" w:history="1">
            <w:r w:rsidR="00430E57" w:rsidRPr="009C111F">
              <w:rPr>
                <w:rStyle w:val="Hypertextovprepojenie"/>
                <w:noProof/>
              </w:rPr>
              <w:t>2.</w:t>
            </w:r>
            <w:r w:rsidR="00430E57">
              <w:rPr>
                <w:rFonts w:cstheme="minorBidi"/>
                <w:noProof/>
                <w:sz w:val="22"/>
              </w:rPr>
              <w:tab/>
            </w:r>
            <w:r w:rsidR="00430E57" w:rsidRPr="009C111F">
              <w:rPr>
                <w:rStyle w:val="Hypertextovprepojenie"/>
                <w:noProof/>
              </w:rPr>
              <w:t>Futbal</w:t>
            </w:r>
            <w:r w:rsidR="00430E57">
              <w:rPr>
                <w:noProof/>
                <w:webHidden/>
              </w:rPr>
              <w:tab/>
            </w:r>
            <w:r w:rsidR="00430E57">
              <w:rPr>
                <w:noProof/>
                <w:webHidden/>
              </w:rPr>
              <w:fldChar w:fldCharType="begin"/>
            </w:r>
            <w:r w:rsidR="00430E57">
              <w:rPr>
                <w:noProof/>
                <w:webHidden/>
              </w:rPr>
              <w:instrText xml:space="preserve"> PAGEREF _Toc485914391 \h </w:instrText>
            </w:r>
            <w:r w:rsidR="00430E57">
              <w:rPr>
                <w:noProof/>
                <w:webHidden/>
              </w:rPr>
            </w:r>
            <w:r w:rsidR="00430E57">
              <w:rPr>
                <w:noProof/>
                <w:webHidden/>
              </w:rPr>
              <w:fldChar w:fldCharType="separate"/>
            </w:r>
            <w:r>
              <w:rPr>
                <w:noProof/>
                <w:webHidden/>
              </w:rPr>
              <w:t>9</w:t>
            </w:r>
            <w:r w:rsidR="00430E57">
              <w:rPr>
                <w:noProof/>
                <w:webHidden/>
              </w:rPr>
              <w:fldChar w:fldCharType="end"/>
            </w:r>
          </w:hyperlink>
        </w:p>
        <w:p w:rsidR="00430E57" w:rsidRDefault="008E7708">
          <w:pPr>
            <w:pStyle w:val="Obsah2"/>
            <w:tabs>
              <w:tab w:val="right" w:leader="dot" w:pos="9062"/>
            </w:tabs>
            <w:rPr>
              <w:rFonts w:eastAsiaTheme="minorEastAsia"/>
              <w:noProof/>
              <w:lang w:eastAsia="sk-SK"/>
            </w:rPr>
          </w:pPr>
          <w:hyperlink w:anchor="_Toc485914392" w:history="1">
            <w:r w:rsidR="00430E57" w:rsidRPr="009C111F">
              <w:rPr>
                <w:rStyle w:val="Hypertextovprepojenie"/>
                <w:noProof/>
              </w:rPr>
              <w:t>Majstrovstvá SR v šachu sluchovo postihnutých.</w:t>
            </w:r>
            <w:r w:rsidR="00430E57">
              <w:rPr>
                <w:noProof/>
                <w:webHidden/>
              </w:rPr>
              <w:tab/>
            </w:r>
            <w:r w:rsidR="00430E57">
              <w:rPr>
                <w:noProof/>
                <w:webHidden/>
              </w:rPr>
              <w:fldChar w:fldCharType="begin"/>
            </w:r>
            <w:r w:rsidR="00430E57">
              <w:rPr>
                <w:noProof/>
                <w:webHidden/>
              </w:rPr>
              <w:instrText xml:space="preserve"> PAGEREF _Toc485914392 \h </w:instrText>
            </w:r>
            <w:r w:rsidR="00430E57">
              <w:rPr>
                <w:noProof/>
                <w:webHidden/>
              </w:rPr>
            </w:r>
            <w:r w:rsidR="00430E57">
              <w:rPr>
                <w:noProof/>
                <w:webHidden/>
              </w:rPr>
              <w:fldChar w:fldCharType="separate"/>
            </w:r>
            <w:r>
              <w:rPr>
                <w:noProof/>
                <w:webHidden/>
              </w:rPr>
              <w:t>9</w:t>
            </w:r>
            <w:r w:rsidR="00430E57">
              <w:rPr>
                <w:noProof/>
                <w:webHidden/>
              </w:rPr>
              <w:fldChar w:fldCharType="end"/>
            </w:r>
          </w:hyperlink>
        </w:p>
        <w:p w:rsidR="00430E57" w:rsidRDefault="008E7708">
          <w:pPr>
            <w:pStyle w:val="Obsah1"/>
            <w:tabs>
              <w:tab w:val="right" w:leader="dot" w:pos="9062"/>
            </w:tabs>
            <w:rPr>
              <w:rFonts w:eastAsiaTheme="minorEastAsia"/>
              <w:b w:val="0"/>
              <w:smallCaps w:val="0"/>
              <w:noProof/>
              <w:lang w:eastAsia="sk-SK"/>
            </w:rPr>
          </w:pPr>
          <w:hyperlink w:anchor="_Toc485914393" w:history="1">
            <w:r w:rsidR="00430E57" w:rsidRPr="009C111F">
              <w:rPr>
                <w:rStyle w:val="Hypertextovprepojenie"/>
                <w:noProof/>
              </w:rPr>
              <w:t>Rozvojové športové podujatia - mládež.</w:t>
            </w:r>
            <w:r w:rsidR="00430E57">
              <w:rPr>
                <w:noProof/>
                <w:webHidden/>
              </w:rPr>
              <w:tab/>
            </w:r>
            <w:r w:rsidR="00430E57">
              <w:rPr>
                <w:noProof/>
                <w:webHidden/>
              </w:rPr>
              <w:fldChar w:fldCharType="begin"/>
            </w:r>
            <w:r w:rsidR="00430E57">
              <w:rPr>
                <w:noProof/>
                <w:webHidden/>
              </w:rPr>
              <w:instrText xml:space="preserve"> PAGEREF _Toc485914393 \h </w:instrText>
            </w:r>
            <w:r w:rsidR="00430E57">
              <w:rPr>
                <w:noProof/>
                <w:webHidden/>
              </w:rPr>
            </w:r>
            <w:r w:rsidR="00430E57">
              <w:rPr>
                <w:noProof/>
                <w:webHidden/>
              </w:rPr>
              <w:fldChar w:fldCharType="separate"/>
            </w:r>
            <w:r>
              <w:rPr>
                <w:noProof/>
                <w:webHidden/>
              </w:rPr>
              <w:t>9</w:t>
            </w:r>
            <w:r w:rsidR="00430E57">
              <w:rPr>
                <w:noProof/>
                <w:webHidden/>
              </w:rPr>
              <w:fldChar w:fldCharType="end"/>
            </w:r>
          </w:hyperlink>
        </w:p>
        <w:p w:rsidR="00430E57" w:rsidRDefault="008E7708">
          <w:pPr>
            <w:pStyle w:val="Obsah2"/>
            <w:tabs>
              <w:tab w:val="right" w:leader="dot" w:pos="9062"/>
            </w:tabs>
            <w:rPr>
              <w:rFonts w:eastAsiaTheme="minorEastAsia"/>
              <w:noProof/>
              <w:lang w:eastAsia="sk-SK"/>
            </w:rPr>
          </w:pPr>
          <w:hyperlink w:anchor="_Toc485914394" w:history="1">
            <w:r w:rsidR="00430E57" w:rsidRPr="009C111F">
              <w:rPr>
                <w:rStyle w:val="Hypertextovprepojenie"/>
                <w:noProof/>
              </w:rPr>
              <w:t>M-SR v bedmintone nepočujúcej mládeže</w:t>
            </w:r>
            <w:r w:rsidR="00430E57">
              <w:rPr>
                <w:noProof/>
                <w:webHidden/>
              </w:rPr>
              <w:tab/>
            </w:r>
            <w:r w:rsidR="00430E57">
              <w:rPr>
                <w:noProof/>
                <w:webHidden/>
              </w:rPr>
              <w:fldChar w:fldCharType="begin"/>
            </w:r>
            <w:r w:rsidR="00430E57">
              <w:rPr>
                <w:noProof/>
                <w:webHidden/>
              </w:rPr>
              <w:instrText xml:space="preserve"> PAGEREF _Toc485914394 \h </w:instrText>
            </w:r>
            <w:r w:rsidR="00430E57">
              <w:rPr>
                <w:noProof/>
                <w:webHidden/>
              </w:rPr>
            </w:r>
            <w:r w:rsidR="00430E57">
              <w:rPr>
                <w:noProof/>
                <w:webHidden/>
              </w:rPr>
              <w:fldChar w:fldCharType="separate"/>
            </w:r>
            <w:r>
              <w:rPr>
                <w:noProof/>
                <w:webHidden/>
              </w:rPr>
              <w:t>9</w:t>
            </w:r>
            <w:r w:rsidR="00430E57">
              <w:rPr>
                <w:noProof/>
                <w:webHidden/>
              </w:rPr>
              <w:fldChar w:fldCharType="end"/>
            </w:r>
          </w:hyperlink>
        </w:p>
        <w:p w:rsidR="00430E57" w:rsidRDefault="008E7708">
          <w:pPr>
            <w:pStyle w:val="Obsah2"/>
            <w:tabs>
              <w:tab w:val="right" w:leader="dot" w:pos="9062"/>
            </w:tabs>
            <w:rPr>
              <w:rFonts w:eastAsiaTheme="minorEastAsia"/>
              <w:noProof/>
              <w:lang w:eastAsia="sk-SK"/>
            </w:rPr>
          </w:pPr>
          <w:hyperlink w:anchor="_Toc485914395" w:history="1">
            <w:r w:rsidR="00430E57" w:rsidRPr="009C111F">
              <w:rPr>
                <w:rStyle w:val="Hypertextovprepojenie"/>
                <w:noProof/>
              </w:rPr>
              <w:t>Vianočná atletika</w:t>
            </w:r>
            <w:r w:rsidR="00430E57">
              <w:rPr>
                <w:noProof/>
                <w:webHidden/>
              </w:rPr>
              <w:tab/>
            </w:r>
            <w:r w:rsidR="00430E57">
              <w:rPr>
                <w:noProof/>
                <w:webHidden/>
              </w:rPr>
              <w:fldChar w:fldCharType="begin"/>
            </w:r>
            <w:r w:rsidR="00430E57">
              <w:rPr>
                <w:noProof/>
                <w:webHidden/>
              </w:rPr>
              <w:instrText xml:space="preserve"> PAGEREF _Toc485914395 \h </w:instrText>
            </w:r>
            <w:r w:rsidR="00430E57">
              <w:rPr>
                <w:noProof/>
                <w:webHidden/>
              </w:rPr>
            </w:r>
            <w:r w:rsidR="00430E57">
              <w:rPr>
                <w:noProof/>
                <w:webHidden/>
              </w:rPr>
              <w:fldChar w:fldCharType="separate"/>
            </w:r>
            <w:r>
              <w:rPr>
                <w:noProof/>
                <w:webHidden/>
              </w:rPr>
              <w:t>9</w:t>
            </w:r>
            <w:r w:rsidR="00430E57">
              <w:rPr>
                <w:noProof/>
                <w:webHidden/>
              </w:rPr>
              <w:fldChar w:fldCharType="end"/>
            </w:r>
          </w:hyperlink>
        </w:p>
        <w:p w:rsidR="00430E57" w:rsidRDefault="008E7708">
          <w:pPr>
            <w:pStyle w:val="Obsah2"/>
            <w:tabs>
              <w:tab w:val="right" w:leader="dot" w:pos="9062"/>
            </w:tabs>
            <w:rPr>
              <w:rFonts w:eastAsiaTheme="minorEastAsia"/>
              <w:noProof/>
              <w:lang w:eastAsia="sk-SK"/>
            </w:rPr>
          </w:pPr>
          <w:hyperlink w:anchor="_Toc485914396" w:history="1">
            <w:r w:rsidR="00430E57" w:rsidRPr="009C111F">
              <w:rPr>
                <w:rStyle w:val="Hypertextovprepojenie"/>
                <w:noProof/>
              </w:rPr>
              <w:t>Deaflympionik - budúci Olympionik?</w:t>
            </w:r>
            <w:r w:rsidR="00430E57">
              <w:rPr>
                <w:noProof/>
                <w:webHidden/>
              </w:rPr>
              <w:tab/>
            </w:r>
            <w:r w:rsidR="00430E57">
              <w:rPr>
                <w:noProof/>
                <w:webHidden/>
              </w:rPr>
              <w:fldChar w:fldCharType="begin"/>
            </w:r>
            <w:r w:rsidR="00430E57">
              <w:rPr>
                <w:noProof/>
                <w:webHidden/>
              </w:rPr>
              <w:instrText xml:space="preserve"> PAGEREF _Toc485914396 \h </w:instrText>
            </w:r>
            <w:r w:rsidR="00430E57">
              <w:rPr>
                <w:noProof/>
                <w:webHidden/>
              </w:rPr>
            </w:r>
            <w:r w:rsidR="00430E57">
              <w:rPr>
                <w:noProof/>
                <w:webHidden/>
              </w:rPr>
              <w:fldChar w:fldCharType="separate"/>
            </w:r>
            <w:r>
              <w:rPr>
                <w:noProof/>
                <w:webHidden/>
              </w:rPr>
              <w:t>10</w:t>
            </w:r>
            <w:r w:rsidR="00430E57">
              <w:rPr>
                <w:noProof/>
                <w:webHidden/>
              </w:rPr>
              <w:fldChar w:fldCharType="end"/>
            </w:r>
          </w:hyperlink>
        </w:p>
        <w:p w:rsidR="00430E57" w:rsidRDefault="008E7708">
          <w:pPr>
            <w:pStyle w:val="Obsah1"/>
            <w:tabs>
              <w:tab w:val="right" w:leader="dot" w:pos="9062"/>
            </w:tabs>
            <w:rPr>
              <w:rFonts w:eastAsiaTheme="minorEastAsia"/>
              <w:b w:val="0"/>
              <w:smallCaps w:val="0"/>
              <w:noProof/>
              <w:lang w:eastAsia="sk-SK"/>
            </w:rPr>
          </w:pPr>
          <w:hyperlink w:anchor="_Toc485914397" w:history="1">
            <w:r w:rsidR="00430E57" w:rsidRPr="009C111F">
              <w:rPr>
                <w:rStyle w:val="Hypertextovprepojenie"/>
                <w:noProof/>
              </w:rPr>
              <w:t>Športovo – spoločenské aktivity</w:t>
            </w:r>
            <w:r w:rsidR="00430E57">
              <w:rPr>
                <w:noProof/>
                <w:webHidden/>
              </w:rPr>
              <w:tab/>
            </w:r>
            <w:r w:rsidR="00430E57">
              <w:rPr>
                <w:noProof/>
                <w:webHidden/>
              </w:rPr>
              <w:fldChar w:fldCharType="begin"/>
            </w:r>
            <w:r w:rsidR="00430E57">
              <w:rPr>
                <w:noProof/>
                <w:webHidden/>
              </w:rPr>
              <w:instrText xml:space="preserve"> PAGEREF _Toc485914397 \h </w:instrText>
            </w:r>
            <w:r w:rsidR="00430E57">
              <w:rPr>
                <w:noProof/>
                <w:webHidden/>
              </w:rPr>
            </w:r>
            <w:r w:rsidR="00430E57">
              <w:rPr>
                <w:noProof/>
                <w:webHidden/>
              </w:rPr>
              <w:fldChar w:fldCharType="separate"/>
            </w:r>
            <w:r>
              <w:rPr>
                <w:noProof/>
                <w:webHidden/>
              </w:rPr>
              <w:t>10</w:t>
            </w:r>
            <w:r w:rsidR="00430E57">
              <w:rPr>
                <w:noProof/>
                <w:webHidden/>
              </w:rPr>
              <w:fldChar w:fldCharType="end"/>
            </w:r>
          </w:hyperlink>
        </w:p>
        <w:p w:rsidR="00430E57" w:rsidRDefault="008E7708">
          <w:pPr>
            <w:pStyle w:val="Obsah2"/>
            <w:tabs>
              <w:tab w:val="right" w:leader="dot" w:pos="9062"/>
            </w:tabs>
            <w:rPr>
              <w:rFonts w:eastAsiaTheme="minorEastAsia"/>
              <w:noProof/>
              <w:lang w:eastAsia="sk-SK"/>
            </w:rPr>
          </w:pPr>
          <w:hyperlink w:anchor="_Toc485914398" w:history="1">
            <w:r w:rsidR="00430E57" w:rsidRPr="009C111F">
              <w:rPr>
                <w:rStyle w:val="Hypertextovprepojenie"/>
                <w:noProof/>
              </w:rPr>
              <w:t>Návšteva delegátov EDSO</w:t>
            </w:r>
            <w:r w:rsidR="00430E57">
              <w:rPr>
                <w:noProof/>
                <w:webHidden/>
              </w:rPr>
              <w:tab/>
            </w:r>
            <w:r w:rsidR="00430E57">
              <w:rPr>
                <w:noProof/>
                <w:webHidden/>
              </w:rPr>
              <w:fldChar w:fldCharType="begin"/>
            </w:r>
            <w:r w:rsidR="00430E57">
              <w:rPr>
                <w:noProof/>
                <w:webHidden/>
              </w:rPr>
              <w:instrText xml:space="preserve"> PAGEREF _Toc485914398 \h </w:instrText>
            </w:r>
            <w:r w:rsidR="00430E57">
              <w:rPr>
                <w:noProof/>
                <w:webHidden/>
              </w:rPr>
            </w:r>
            <w:r w:rsidR="00430E57">
              <w:rPr>
                <w:noProof/>
                <w:webHidden/>
              </w:rPr>
              <w:fldChar w:fldCharType="separate"/>
            </w:r>
            <w:r>
              <w:rPr>
                <w:noProof/>
                <w:webHidden/>
              </w:rPr>
              <w:t>10</w:t>
            </w:r>
            <w:r w:rsidR="00430E57">
              <w:rPr>
                <w:noProof/>
                <w:webHidden/>
              </w:rPr>
              <w:fldChar w:fldCharType="end"/>
            </w:r>
          </w:hyperlink>
        </w:p>
        <w:p w:rsidR="00430E57" w:rsidRDefault="008E7708">
          <w:pPr>
            <w:pStyle w:val="Obsah2"/>
            <w:tabs>
              <w:tab w:val="right" w:leader="dot" w:pos="9062"/>
            </w:tabs>
            <w:rPr>
              <w:rFonts w:eastAsiaTheme="minorEastAsia"/>
              <w:noProof/>
              <w:lang w:eastAsia="sk-SK"/>
            </w:rPr>
          </w:pPr>
          <w:hyperlink w:anchor="_Toc485914399" w:history="1">
            <w:r w:rsidR="00430E57" w:rsidRPr="009C111F">
              <w:rPr>
                <w:rStyle w:val="Hypertextovprepojenie"/>
                <w:noProof/>
              </w:rPr>
              <w:t>Európsky týždeň športu 2016</w:t>
            </w:r>
            <w:r w:rsidR="00430E57">
              <w:rPr>
                <w:noProof/>
                <w:webHidden/>
              </w:rPr>
              <w:tab/>
            </w:r>
            <w:r w:rsidR="00430E57">
              <w:rPr>
                <w:noProof/>
                <w:webHidden/>
              </w:rPr>
              <w:fldChar w:fldCharType="begin"/>
            </w:r>
            <w:r w:rsidR="00430E57">
              <w:rPr>
                <w:noProof/>
                <w:webHidden/>
              </w:rPr>
              <w:instrText xml:space="preserve"> PAGEREF _Toc485914399 \h </w:instrText>
            </w:r>
            <w:r w:rsidR="00430E57">
              <w:rPr>
                <w:noProof/>
                <w:webHidden/>
              </w:rPr>
            </w:r>
            <w:r w:rsidR="00430E57">
              <w:rPr>
                <w:noProof/>
                <w:webHidden/>
              </w:rPr>
              <w:fldChar w:fldCharType="separate"/>
            </w:r>
            <w:r>
              <w:rPr>
                <w:noProof/>
                <w:webHidden/>
              </w:rPr>
              <w:t>10</w:t>
            </w:r>
            <w:r w:rsidR="00430E57">
              <w:rPr>
                <w:noProof/>
                <w:webHidden/>
              </w:rPr>
              <w:fldChar w:fldCharType="end"/>
            </w:r>
          </w:hyperlink>
        </w:p>
        <w:p w:rsidR="00430E57" w:rsidRDefault="008E7708">
          <w:pPr>
            <w:pStyle w:val="Obsah2"/>
            <w:tabs>
              <w:tab w:val="right" w:leader="dot" w:pos="9062"/>
            </w:tabs>
            <w:rPr>
              <w:rFonts w:eastAsiaTheme="minorEastAsia"/>
              <w:noProof/>
              <w:lang w:eastAsia="sk-SK"/>
            </w:rPr>
          </w:pPr>
          <w:hyperlink w:anchor="_Toc485914400" w:history="1">
            <w:r w:rsidR="00430E57" w:rsidRPr="009C111F">
              <w:rPr>
                <w:rStyle w:val="Hypertextovprepojenie"/>
                <w:noProof/>
              </w:rPr>
              <w:t>Deaf Rysy 2016 – Quo Vadis?</w:t>
            </w:r>
            <w:r w:rsidR="00430E57">
              <w:rPr>
                <w:noProof/>
                <w:webHidden/>
              </w:rPr>
              <w:tab/>
            </w:r>
            <w:r w:rsidR="00430E57">
              <w:rPr>
                <w:noProof/>
                <w:webHidden/>
              </w:rPr>
              <w:fldChar w:fldCharType="begin"/>
            </w:r>
            <w:r w:rsidR="00430E57">
              <w:rPr>
                <w:noProof/>
                <w:webHidden/>
              </w:rPr>
              <w:instrText xml:space="preserve"> PAGEREF _Toc485914400 \h </w:instrText>
            </w:r>
            <w:r w:rsidR="00430E57">
              <w:rPr>
                <w:noProof/>
                <w:webHidden/>
              </w:rPr>
            </w:r>
            <w:r w:rsidR="00430E57">
              <w:rPr>
                <w:noProof/>
                <w:webHidden/>
              </w:rPr>
              <w:fldChar w:fldCharType="separate"/>
            </w:r>
            <w:r>
              <w:rPr>
                <w:noProof/>
                <w:webHidden/>
              </w:rPr>
              <w:t>11</w:t>
            </w:r>
            <w:r w:rsidR="00430E57">
              <w:rPr>
                <w:noProof/>
                <w:webHidden/>
              </w:rPr>
              <w:fldChar w:fldCharType="end"/>
            </w:r>
          </w:hyperlink>
        </w:p>
        <w:p w:rsidR="00430E57" w:rsidRDefault="008E7708">
          <w:pPr>
            <w:pStyle w:val="Obsah2"/>
            <w:tabs>
              <w:tab w:val="right" w:leader="dot" w:pos="9062"/>
            </w:tabs>
            <w:rPr>
              <w:rFonts w:eastAsiaTheme="minorEastAsia"/>
              <w:noProof/>
              <w:lang w:eastAsia="sk-SK"/>
            </w:rPr>
          </w:pPr>
          <w:hyperlink w:anchor="_Toc485914401" w:history="1">
            <w:r w:rsidR="00430E57" w:rsidRPr="009C111F">
              <w:rPr>
                <w:rStyle w:val="Hypertextovprepojenie"/>
                <w:noProof/>
              </w:rPr>
              <w:t>Vyhlásenie najúspešnejšieho športovca roku 2016</w:t>
            </w:r>
            <w:r w:rsidR="00430E57">
              <w:rPr>
                <w:noProof/>
                <w:webHidden/>
              </w:rPr>
              <w:tab/>
            </w:r>
            <w:r w:rsidR="00430E57">
              <w:rPr>
                <w:noProof/>
                <w:webHidden/>
              </w:rPr>
              <w:fldChar w:fldCharType="begin"/>
            </w:r>
            <w:r w:rsidR="00430E57">
              <w:rPr>
                <w:noProof/>
                <w:webHidden/>
              </w:rPr>
              <w:instrText xml:space="preserve"> PAGEREF _Toc485914401 \h </w:instrText>
            </w:r>
            <w:r w:rsidR="00430E57">
              <w:rPr>
                <w:noProof/>
                <w:webHidden/>
              </w:rPr>
            </w:r>
            <w:r w:rsidR="00430E57">
              <w:rPr>
                <w:noProof/>
                <w:webHidden/>
              </w:rPr>
              <w:fldChar w:fldCharType="separate"/>
            </w:r>
            <w:r>
              <w:rPr>
                <w:noProof/>
                <w:webHidden/>
              </w:rPr>
              <w:t>11</w:t>
            </w:r>
            <w:r w:rsidR="00430E57">
              <w:rPr>
                <w:noProof/>
                <w:webHidden/>
              </w:rPr>
              <w:fldChar w:fldCharType="end"/>
            </w:r>
          </w:hyperlink>
        </w:p>
        <w:p w:rsidR="00430E57" w:rsidRDefault="008E7708">
          <w:pPr>
            <w:pStyle w:val="Obsah1"/>
            <w:tabs>
              <w:tab w:val="right" w:leader="dot" w:pos="9062"/>
            </w:tabs>
            <w:rPr>
              <w:rFonts w:eastAsiaTheme="minorEastAsia"/>
              <w:b w:val="0"/>
              <w:smallCaps w:val="0"/>
              <w:noProof/>
              <w:lang w:eastAsia="sk-SK"/>
            </w:rPr>
          </w:pPr>
          <w:hyperlink w:anchor="_Toc485914402" w:history="1">
            <w:r w:rsidR="00430E57" w:rsidRPr="009C111F">
              <w:rPr>
                <w:rStyle w:val="Hypertextovprepojenie"/>
                <w:noProof/>
              </w:rPr>
              <w:t>Ostatná činnosť</w:t>
            </w:r>
            <w:r w:rsidR="00430E57">
              <w:rPr>
                <w:noProof/>
                <w:webHidden/>
              </w:rPr>
              <w:tab/>
            </w:r>
            <w:r w:rsidR="00430E57">
              <w:rPr>
                <w:noProof/>
                <w:webHidden/>
              </w:rPr>
              <w:fldChar w:fldCharType="begin"/>
            </w:r>
            <w:r w:rsidR="00430E57">
              <w:rPr>
                <w:noProof/>
                <w:webHidden/>
              </w:rPr>
              <w:instrText xml:space="preserve"> PAGEREF _Toc485914402 \h </w:instrText>
            </w:r>
            <w:r w:rsidR="00430E57">
              <w:rPr>
                <w:noProof/>
                <w:webHidden/>
              </w:rPr>
            </w:r>
            <w:r w:rsidR="00430E57">
              <w:rPr>
                <w:noProof/>
                <w:webHidden/>
              </w:rPr>
              <w:fldChar w:fldCharType="separate"/>
            </w:r>
            <w:r>
              <w:rPr>
                <w:noProof/>
                <w:webHidden/>
              </w:rPr>
              <w:t>12</w:t>
            </w:r>
            <w:r w:rsidR="00430E57">
              <w:rPr>
                <w:noProof/>
                <w:webHidden/>
              </w:rPr>
              <w:fldChar w:fldCharType="end"/>
            </w:r>
          </w:hyperlink>
        </w:p>
        <w:p w:rsidR="00430E57" w:rsidRDefault="008E7708">
          <w:pPr>
            <w:pStyle w:val="Obsah2"/>
            <w:tabs>
              <w:tab w:val="right" w:leader="dot" w:pos="9062"/>
            </w:tabs>
            <w:rPr>
              <w:rFonts w:eastAsiaTheme="minorEastAsia"/>
              <w:noProof/>
              <w:lang w:eastAsia="sk-SK"/>
            </w:rPr>
          </w:pPr>
          <w:hyperlink w:anchor="_Toc485914403" w:history="1">
            <w:r w:rsidR="00430E57" w:rsidRPr="009C111F">
              <w:rPr>
                <w:rStyle w:val="Hypertextovprepojenie"/>
                <w:noProof/>
              </w:rPr>
              <w:t>Valné zhromaždenie</w:t>
            </w:r>
            <w:r w:rsidR="00430E57">
              <w:rPr>
                <w:noProof/>
                <w:webHidden/>
              </w:rPr>
              <w:tab/>
            </w:r>
            <w:r w:rsidR="00430E57">
              <w:rPr>
                <w:noProof/>
                <w:webHidden/>
              </w:rPr>
              <w:fldChar w:fldCharType="begin"/>
            </w:r>
            <w:r w:rsidR="00430E57">
              <w:rPr>
                <w:noProof/>
                <w:webHidden/>
              </w:rPr>
              <w:instrText xml:space="preserve"> PAGEREF _Toc485914403 \h </w:instrText>
            </w:r>
            <w:r w:rsidR="00430E57">
              <w:rPr>
                <w:noProof/>
                <w:webHidden/>
              </w:rPr>
            </w:r>
            <w:r w:rsidR="00430E57">
              <w:rPr>
                <w:noProof/>
                <w:webHidden/>
              </w:rPr>
              <w:fldChar w:fldCharType="separate"/>
            </w:r>
            <w:r>
              <w:rPr>
                <w:noProof/>
                <w:webHidden/>
              </w:rPr>
              <w:t>12</w:t>
            </w:r>
            <w:r w:rsidR="00430E57">
              <w:rPr>
                <w:noProof/>
                <w:webHidden/>
              </w:rPr>
              <w:fldChar w:fldCharType="end"/>
            </w:r>
          </w:hyperlink>
        </w:p>
        <w:p w:rsidR="00430E57" w:rsidRDefault="008E7708">
          <w:pPr>
            <w:pStyle w:val="Obsah2"/>
            <w:tabs>
              <w:tab w:val="right" w:leader="dot" w:pos="9062"/>
            </w:tabs>
            <w:rPr>
              <w:rFonts w:eastAsiaTheme="minorEastAsia"/>
              <w:noProof/>
              <w:lang w:eastAsia="sk-SK"/>
            </w:rPr>
          </w:pPr>
          <w:hyperlink w:anchor="_Toc485914404" w:history="1">
            <w:r w:rsidR="00430E57" w:rsidRPr="009C111F">
              <w:rPr>
                <w:rStyle w:val="Hypertextovprepojenie"/>
                <w:noProof/>
              </w:rPr>
              <w:t>Zasadnutia Výkonného výboru</w:t>
            </w:r>
            <w:r w:rsidR="00430E57">
              <w:rPr>
                <w:noProof/>
                <w:webHidden/>
              </w:rPr>
              <w:tab/>
            </w:r>
            <w:r w:rsidR="00430E57">
              <w:rPr>
                <w:noProof/>
                <w:webHidden/>
              </w:rPr>
              <w:fldChar w:fldCharType="begin"/>
            </w:r>
            <w:r w:rsidR="00430E57">
              <w:rPr>
                <w:noProof/>
                <w:webHidden/>
              </w:rPr>
              <w:instrText xml:space="preserve"> PAGEREF _Toc485914404 \h </w:instrText>
            </w:r>
            <w:r w:rsidR="00430E57">
              <w:rPr>
                <w:noProof/>
                <w:webHidden/>
              </w:rPr>
            </w:r>
            <w:r w:rsidR="00430E57">
              <w:rPr>
                <w:noProof/>
                <w:webHidden/>
              </w:rPr>
              <w:fldChar w:fldCharType="separate"/>
            </w:r>
            <w:r>
              <w:rPr>
                <w:noProof/>
                <w:webHidden/>
              </w:rPr>
              <w:t>12</w:t>
            </w:r>
            <w:r w:rsidR="00430E57">
              <w:rPr>
                <w:noProof/>
                <w:webHidden/>
              </w:rPr>
              <w:fldChar w:fldCharType="end"/>
            </w:r>
          </w:hyperlink>
        </w:p>
        <w:p w:rsidR="00430E57" w:rsidRDefault="008E7708">
          <w:pPr>
            <w:pStyle w:val="Obsah1"/>
            <w:tabs>
              <w:tab w:val="right" w:leader="dot" w:pos="9062"/>
            </w:tabs>
            <w:rPr>
              <w:rFonts w:eastAsiaTheme="minorEastAsia"/>
              <w:b w:val="0"/>
              <w:smallCaps w:val="0"/>
              <w:noProof/>
              <w:lang w:eastAsia="sk-SK"/>
            </w:rPr>
          </w:pPr>
          <w:hyperlink w:anchor="_Toc485914405" w:history="1">
            <w:r w:rsidR="00430E57" w:rsidRPr="009C111F">
              <w:rPr>
                <w:rStyle w:val="Hypertextovprepojenie"/>
                <w:noProof/>
              </w:rPr>
              <w:t>Zoznam tabuliek.</w:t>
            </w:r>
            <w:r w:rsidR="00430E57">
              <w:rPr>
                <w:noProof/>
                <w:webHidden/>
              </w:rPr>
              <w:tab/>
            </w:r>
            <w:r w:rsidR="00430E57">
              <w:rPr>
                <w:noProof/>
                <w:webHidden/>
              </w:rPr>
              <w:fldChar w:fldCharType="begin"/>
            </w:r>
            <w:r w:rsidR="00430E57">
              <w:rPr>
                <w:noProof/>
                <w:webHidden/>
              </w:rPr>
              <w:instrText xml:space="preserve"> PAGEREF _Toc485914405 \h </w:instrText>
            </w:r>
            <w:r w:rsidR="00430E57">
              <w:rPr>
                <w:noProof/>
                <w:webHidden/>
              </w:rPr>
            </w:r>
            <w:r w:rsidR="00430E57">
              <w:rPr>
                <w:noProof/>
                <w:webHidden/>
              </w:rPr>
              <w:fldChar w:fldCharType="separate"/>
            </w:r>
            <w:r>
              <w:rPr>
                <w:noProof/>
                <w:webHidden/>
              </w:rPr>
              <w:t>13</w:t>
            </w:r>
            <w:r w:rsidR="00430E57">
              <w:rPr>
                <w:noProof/>
                <w:webHidden/>
              </w:rPr>
              <w:fldChar w:fldCharType="end"/>
            </w:r>
          </w:hyperlink>
        </w:p>
        <w:p w:rsidR="00430E57" w:rsidRDefault="008E7708">
          <w:pPr>
            <w:pStyle w:val="Obsah1"/>
            <w:tabs>
              <w:tab w:val="right" w:leader="dot" w:pos="9062"/>
            </w:tabs>
            <w:rPr>
              <w:rFonts w:eastAsiaTheme="minorEastAsia"/>
              <w:b w:val="0"/>
              <w:smallCaps w:val="0"/>
              <w:noProof/>
              <w:lang w:eastAsia="sk-SK"/>
            </w:rPr>
          </w:pPr>
          <w:hyperlink w:anchor="_Toc485914406" w:history="1">
            <w:r w:rsidR="00430E57" w:rsidRPr="009C111F">
              <w:rPr>
                <w:rStyle w:val="Hypertextovprepojenie"/>
                <w:noProof/>
              </w:rPr>
              <w:t>Vypracoval.</w:t>
            </w:r>
            <w:r w:rsidR="00430E57">
              <w:rPr>
                <w:noProof/>
                <w:webHidden/>
              </w:rPr>
              <w:tab/>
            </w:r>
            <w:r w:rsidR="00430E57">
              <w:rPr>
                <w:noProof/>
                <w:webHidden/>
              </w:rPr>
              <w:fldChar w:fldCharType="begin"/>
            </w:r>
            <w:r w:rsidR="00430E57">
              <w:rPr>
                <w:noProof/>
                <w:webHidden/>
              </w:rPr>
              <w:instrText xml:space="preserve"> PAGEREF _Toc485914406 \h </w:instrText>
            </w:r>
            <w:r w:rsidR="00430E57">
              <w:rPr>
                <w:noProof/>
                <w:webHidden/>
              </w:rPr>
            </w:r>
            <w:r w:rsidR="00430E57">
              <w:rPr>
                <w:noProof/>
                <w:webHidden/>
              </w:rPr>
              <w:fldChar w:fldCharType="separate"/>
            </w:r>
            <w:r>
              <w:rPr>
                <w:noProof/>
                <w:webHidden/>
              </w:rPr>
              <w:t>13</w:t>
            </w:r>
            <w:r w:rsidR="00430E57">
              <w:rPr>
                <w:noProof/>
                <w:webHidden/>
              </w:rPr>
              <w:fldChar w:fldCharType="end"/>
            </w:r>
          </w:hyperlink>
        </w:p>
        <w:p w:rsidR="00E63495" w:rsidRDefault="007D7F8D">
          <w:r>
            <w:rPr>
              <w:b/>
              <w:bCs/>
            </w:rPr>
            <w:fldChar w:fldCharType="end"/>
          </w:r>
        </w:p>
      </w:sdtContent>
    </w:sdt>
    <w:p w:rsidR="002A355E" w:rsidRDefault="002A355E" w:rsidP="002A355E">
      <w:pPr>
        <w:pStyle w:val="Nadpis1"/>
      </w:pPr>
      <w:bookmarkStart w:id="0" w:name="_Toc485914366"/>
      <w:r>
        <w:lastRenderedPageBreak/>
        <w:t>Úvod.</w:t>
      </w:r>
      <w:bookmarkEnd w:id="0"/>
    </w:p>
    <w:p w:rsidR="008D7A49" w:rsidRDefault="008D7A49" w:rsidP="002A355E">
      <w:r>
        <w:t>Rok 2016</w:t>
      </w:r>
      <w:r w:rsidR="002A355E" w:rsidRPr="00F67A8A">
        <w:t xml:space="preserve"> bol </w:t>
      </w:r>
      <w:r w:rsidR="00300C5B">
        <w:t>rokom medzi dvomi D</w:t>
      </w:r>
      <w:r w:rsidR="00695F7D">
        <w:t>eaflympiádami (zimnou a letnou) a môžeme ho po stránke športovej hodnotiť ako</w:t>
      </w:r>
      <w:r w:rsidR="002A355E" w:rsidRPr="00F67A8A">
        <w:t xml:space="preserve"> úspešn</w:t>
      </w:r>
      <w:r w:rsidR="00695F7D">
        <w:t>ý</w:t>
      </w:r>
      <w:r>
        <w:t xml:space="preserve">. </w:t>
      </w:r>
      <w:r w:rsidR="005B6A8A">
        <w:t xml:space="preserve">V tomto roku bol schválený </w:t>
      </w:r>
      <w:r>
        <w:t>nový Zákon o športe, ktorý profiluje postavenie DVS</w:t>
      </w:r>
      <w:r w:rsidR="00695F7D">
        <w:t xml:space="preserve"> </w:t>
      </w:r>
      <w:r w:rsidR="00551282">
        <w:t xml:space="preserve">spôsobom, ktorý </w:t>
      </w:r>
      <w:r w:rsidR="00451D97">
        <w:t xml:space="preserve">však </w:t>
      </w:r>
      <w:r w:rsidR="00F90324">
        <w:t xml:space="preserve">podľa nás </w:t>
      </w:r>
      <w:r w:rsidR="00551282">
        <w:t xml:space="preserve">nerešpektuje </w:t>
      </w:r>
      <w:r w:rsidR="00695F7D">
        <w:t>históri</w:t>
      </w:r>
      <w:r w:rsidR="00551282">
        <w:t>u</w:t>
      </w:r>
      <w:r w:rsidR="005B6A8A">
        <w:t>,</w:t>
      </w:r>
      <w:r w:rsidR="00451D97">
        <w:t> </w:t>
      </w:r>
      <w:r w:rsidR="00695F7D">
        <w:t>ideá</w:t>
      </w:r>
      <w:r w:rsidR="00551282">
        <w:t>ly</w:t>
      </w:r>
      <w:r w:rsidR="00451D97">
        <w:t xml:space="preserve"> deaflympionikov</w:t>
      </w:r>
      <w:r w:rsidR="005B6A8A">
        <w:t xml:space="preserve"> a</w:t>
      </w:r>
      <w:r w:rsidR="00551282">
        <w:t xml:space="preserve"> </w:t>
      </w:r>
      <w:r w:rsidR="00695F7D">
        <w:t>celosvetové deaflympijské hnutie</w:t>
      </w:r>
      <w:r>
        <w:t>.</w:t>
      </w:r>
      <w:r w:rsidR="005B6A8A">
        <w:t xml:space="preserve"> Z</w:t>
      </w:r>
      <w:r w:rsidR="00551282">
        <w:t>ákladné</w:t>
      </w:r>
      <w:r w:rsidR="00695F7D">
        <w:t xml:space="preserve"> </w:t>
      </w:r>
      <w:r>
        <w:t xml:space="preserve">podmienky fungovania (príspevok na činnosť a TOP športovcov) </w:t>
      </w:r>
      <w:r w:rsidR="005B6A8A">
        <w:t xml:space="preserve">zaznamenali opätovný </w:t>
      </w:r>
      <w:r w:rsidR="00E14E02">
        <w:t xml:space="preserve">dynamický </w:t>
      </w:r>
      <w:r w:rsidR="005B6A8A">
        <w:t>nárast (</w:t>
      </w:r>
      <w:r w:rsidR="00E14E02">
        <w:t xml:space="preserve">cca 65% </w:t>
      </w:r>
      <w:r w:rsidR="005B6A8A">
        <w:t>oproti roku 2016), čo najlepšie odzrkadľuje expanzívn</w:t>
      </w:r>
      <w:r w:rsidR="00B02A72">
        <w:t>y rozvoj deaflympijského športu vo vhodných podmienkach</w:t>
      </w:r>
      <w:r w:rsidR="00E14E02">
        <w:t xml:space="preserve"> a pri dobrom vedení</w:t>
      </w:r>
      <w:r w:rsidR="005B6A8A">
        <w:t>.</w:t>
      </w:r>
    </w:p>
    <w:p w:rsidR="002A355E" w:rsidRDefault="008D7A49" w:rsidP="002A355E">
      <w:r>
        <w:t xml:space="preserve">Združenie v tomto roku veľmi úspešne reprezentovali najmä stolní tenisti,  </w:t>
      </w:r>
      <w:r w:rsidR="00211056">
        <w:t xml:space="preserve">ale výkonnostné </w:t>
      </w:r>
      <w:r w:rsidR="00300C5B">
        <w:t xml:space="preserve">a dlhodobé </w:t>
      </w:r>
      <w:r w:rsidR="00211056">
        <w:t>ciele splnila aj atletika, ktorá svoje rady rozšírila o </w:t>
      </w:r>
      <w:r w:rsidR="009E18F6">
        <w:t>mladučkú</w:t>
      </w:r>
      <w:r w:rsidR="00211056">
        <w:t xml:space="preserve"> juniorskú nádej</w:t>
      </w:r>
      <w:r w:rsidR="009E18F6">
        <w:t xml:space="preserve"> Martinu Antušekovú</w:t>
      </w:r>
      <w:r w:rsidR="002A355E" w:rsidRPr="00F67A8A">
        <w:t>.</w:t>
      </w:r>
      <w:r w:rsidR="00D02A39">
        <w:t xml:space="preserve"> Na sile naberá aj obľúbený kolektívny šport – futsal </w:t>
      </w:r>
      <w:r w:rsidR="009E18F6">
        <w:t>rozvíja</w:t>
      </w:r>
      <w:r w:rsidR="00451D97">
        <w:t xml:space="preserve">júci sa </w:t>
      </w:r>
      <w:r w:rsidR="00D02A39">
        <w:t xml:space="preserve">vďaka podpore Slovenského futbalového zväzu a dobrému </w:t>
      </w:r>
      <w:r w:rsidR="00833C98">
        <w:t>mana</w:t>
      </w:r>
      <w:r w:rsidR="009E18F6">
        <w:t xml:space="preserve">žérskemu </w:t>
      </w:r>
      <w:r w:rsidR="00D02A39">
        <w:t>vedeni</w:t>
      </w:r>
      <w:r w:rsidR="009E18F6">
        <w:t xml:space="preserve">u </w:t>
      </w:r>
      <w:r w:rsidR="00451D97">
        <w:t xml:space="preserve">členom VV </w:t>
      </w:r>
      <w:r w:rsidR="00D02A39">
        <w:t>Petr</w:t>
      </w:r>
      <w:r w:rsidR="009E18F6">
        <w:t>om</w:t>
      </w:r>
      <w:r w:rsidR="00D02A39">
        <w:t xml:space="preserve"> Birk</w:t>
      </w:r>
      <w:r w:rsidR="009E18F6">
        <w:t>om</w:t>
      </w:r>
      <w:r w:rsidR="00D02A39">
        <w:t xml:space="preserve">. </w:t>
      </w:r>
    </w:p>
    <w:p w:rsidR="00D02A39" w:rsidRDefault="00D02A39" w:rsidP="002A355E">
      <w:r>
        <w:t>Prvý</w:t>
      </w:r>
      <w:r w:rsidR="00FD08F2">
        <w:t xml:space="preserve"> krát Slovensko reprezentoval v golfe nepočujúci hráč Miroslav Kanaba</w:t>
      </w:r>
      <w:r w:rsidR="00300C5B">
        <w:t>.</w:t>
      </w:r>
      <w:r w:rsidR="009E18F6">
        <w:t xml:space="preserve"> </w:t>
      </w:r>
      <w:r w:rsidR="00300C5B">
        <w:t>S</w:t>
      </w:r>
      <w:r w:rsidR="009E18F6">
        <w:t>pomedzi cyklistov sa na ME v dráhovej cyklistike zaskvel</w:t>
      </w:r>
      <w:r w:rsidR="00833C98">
        <w:t>a</w:t>
      </w:r>
      <w:r w:rsidR="009E18F6">
        <w:t xml:space="preserve"> </w:t>
      </w:r>
      <w:r w:rsidR="00833C98">
        <w:t xml:space="preserve">ďalšia mládežnícka </w:t>
      </w:r>
      <w:r w:rsidR="009E18F6">
        <w:t>nádej A</w:t>
      </w:r>
      <w:r w:rsidR="00F60542">
        <w:t>drián</w:t>
      </w:r>
      <w:r w:rsidR="009E18F6">
        <w:t xml:space="preserve"> Babič.</w:t>
      </w:r>
      <w:r w:rsidR="00833C98">
        <w:t xml:space="preserve"> Žiaľ</w:t>
      </w:r>
      <w:r w:rsidR="000667A6">
        <w:t>, dráhová cyklistika</w:t>
      </w:r>
      <w:r w:rsidR="00833C98">
        <w:t xml:space="preserve"> nepatrí medzi deaflympijské </w:t>
      </w:r>
      <w:r w:rsidR="000667A6">
        <w:t>šport</w:t>
      </w:r>
      <w:r w:rsidR="00FE1693">
        <w:t>y</w:t>
      </w:r>
      <w:r w:rsidR="000667A6">
        <w:t xml:space="preserve"> </w:t>
      </w:r>
      <w:r w:rsidR="00833C98">
        <w:t xml:space="preserve">a preto sa podpora uvedeného športovca v ďalšom období výraznejšie nezmenila. </w:t>
      </w:r>
    </w:p>
    <w:p w:rsidR="00F90324" w:rsidRDefault="00F90324" w:rsidP="002D0AA9">
      <w:r>
        <w:t>Po prvýkrát v</w:t>
      </w:r>
      <w:r w:rsidR="00EB7F96">
        <w:t> </w:t>
      </w:r>
      <w:r>
        <w:t>hist</w:t>
      </w:r>
      <w:r w:rsidR="00EB7F96">
        <w:t xml:space="preserve">órii na </w:t>
      </w:r>
      <w:r>
        <w:t xml:space="preserve">základe výsledkov </w:t>
      </w:r>
      <w:r w:rsidR="00FE1693">
        <w:t>(</w:t>
      </w:r>
      <w:r>
        <w:t>z</w:t>
      </w:r>
      <w:r w:rsidR="00FE1693">
        <w:t xml:space="preserve">o Zimnej </w:t>
      </w:r>
      <w:r w:rsidR="00EB7F96">
        <w:t xml:space="preserve">deaflympiády </w:t>
      </w:r>
      <w:r w:rsidR="00FE1693">
        <w:t xml:space="preserve">2015) </w:t>
      </w:r>
      <w:r w:rsidR="00EB7F96">
        <w:t xml:space="preserve">bol medzi TOP športovcov zaradený </w:t>
      </w:r>
      <w:r w:rsidR="00FE1693">
        <w:t xml:space="preserve">aj </w:t>
      </w:r>
      <w:r w:rsidR="00EB7F96">
        <w:t>lyžiar</w:t>
      </w:r>
      <w:r w:rsidR="00BF38E2">
        <w:t xml:space="preserve"> </w:t>
      </w:r>
      <w:r w:rsidR="00D179CA">
        <w:t xml:space="preserve">– zjazdár </w:t>
      </w:r>
      <w:r w:rsidR="00BF38E2">
        <w:t xml:space="preserve">Martin </w:t>
      </w:r>
      <w:r w:rsidR="00EB7F96">
        <w:t xml:space="preserve">Legutky a curling nepočujúcich žien. </w:t>
      </w:r>
      <w:r w:rsidR="00FE1693">
        <w:t xml:space="preserve">Tieto dva novopodporené športy sa nádejne rozbehli, aby v ďalších obdobiach </w:t>
      </w:r>
      <w:r w:rsidR="00460DFB">
        <w:t>potvrdili oprávnenosť zaradenia</w:t>
      </w:r>
      <w:r w:rsidR="00D179CA">
        <w:t xml:space="preserve"> a úspešne reprezentovali Slovenskú republiku. </w:t>
      </w:r>
    </w:p>
    <w:p w:rsidR="00770745" w:rsidRDefault="00770745" w:rsidP="00770745">
      <w:pPr>
        <w:pStyle w:val="Nadpis1"/>
      </w:pPr>
      <w:bookmarkStart w:id="1" w:name="_Toc485914367"/>
      <w:r>
        <w:t>Identifikácia organizácie</w:t>
      </w:r>
      <w:bookmarkEnd w:id="1"/>
    </w:p>
    <w:p w:rsidR="00770745" w:rsidRDefault="00770745" w:rsidP="00C86D30">
      <w:pPr>
        <w:tabs>
          <w:tab w:val="left" w:pos="3686"/>
        </w:tabs>
      </w:pPr>
      <w:r>
        <w:t xml:space="preserve">Názov organizácie: </w:t>
      </w:r>
      <w:r w:rsidR="00C86D30">
        <w:tab/>
      </w:r>
      <w:r w:rsidR="00C97114">
        <w:t xml:space="preserve">DEAFLYMPIJSKÝ VÝBOR SLOVENSKA </w:t>
      </w:r>
      <w:r w:rsidR="00423F90">
        <w:t>(ďalej DVS)</w:t>
      </w:r>
    </w:p>
    <w:p w:rsidR="00770745" w:rsidRDefault="00770745" w:rsidP="00C86D30">
      <w:pPr>
        <w:tabs>
          <w:tab w:val="left" w:pos="3686"/>
        </w:tabs>
      </w:pPr>
      <w:r>
        <w:t xml:space="preserve">Právna forma: </w:t>
      </w:r>
      <w:r w:rsidR="00C86D30">
        <w:tab/>
        <w:t>občianske združenie</w:t>
      </w:r>
    </w:p>
    <w:p w:rsidR="00770745" w:rsidRDefault="00770745" w:rsidP="00C86D30">
      <w:pPr>
        <w:tabs>
          <w:tab w:val="left" w:pos="3686"/>
        </w:tabs>
      </w:pPr>
      <w:r>
        <w:t>Štatutárny zástupca:</w:t>
      </w:r>
      <w:r w:rsidR="00C86D30">
        <w:tab/>
        <w:t>PaedDr. Miloš Štefek, Mgr. Dušan Dědeček</w:t>
      </w:r>
    </w:p>
    <w:p w:rsidR="00770745" w:rsidRDefault="00770745" w:rsidP="00C86D30">
      <w:pPr>
        <w:tabs>
          <w:tab w:val="left" w:pos="3686"/>
        </w:tabs>
      </w:pPr>
      <w:r>
        <w:t xml:space="preserve">Vznik: </w:t>
      </w:r>
      <w:r w:rsidR="00C86D30">
        <w:tab/>
      </w:r>
      <w:r w:rsidR="005647E0">
        <w:t>9</w:t>
      </w:r>
      <w:r>
        <w:t xml:space="preserve">. </w:t>
      </w:r>
      <w:r w:rsidR="005647E0">
        <w:t xml:space="preserve">júl </w:t>
      </w:r>
      <w:r>
        <w:t>20</w:t>
      </w:r>
      <w:r w:rsidR="005647E0">
        <w:t>11</w:t>
      </w:r>
      <w:r>
        <w:t xml:space="preserve"> (na dobu neurčitú)</w:t>
      </w:r>
    </w:p>
    <w:p w:rsidR="00770745" w:rsidRDefault="00770745" w:rsidP="00C86D30">
      <w:pPr>
        <w:tabs>
          <w:tab w:val="left" w:pos="3686"/>
        </w:tabs>
      </w:pPr>
      <w:r>
        <w:t xml:space="preserve">IČO: </w:t>
      </w:r>
      <w:r w:rsidR="005647E0">
        <w:tab/>
        <w:t>422 543 88</w:t>
      </w:r>
    </w:p>
    <w:p w:rsidR="00770745" w:rsidRDefault="00770745" w:rsidP="00C86D30">
      <w:pPr>
        <w:tabs>
          <w:tab w:val="left" w:pos="3686"/>
        </w:tabs>
      </w:pPr>
      <w:r>
        <w:t>B</w:t>
      </w:r>
      <w:r w:rsidR="000667A6">
        <w:t>ežný účet</w:t>
      </w:r>
      <w:r>
        <w:t xml:space="preserve">: </w:t>
      </w:r>
      <w:r w:rsidR="005647E0">
        <w:tab/>
        <w:t>Tatrabanka</w:t>
      </w:r>
      <w:r w:rsidR="00723F45">
        <w:t>, a. s.</w:t>
      </w:r>
      <w:r w:rsidR="00615CB4">
        <w:t xml:space="preserve"> </w:t>
      </w:r>
      <w:r w:rsidR="00615CB4" w:rsidRPr="00615CB4">
        <w:t>SK29</w:t>
      </w:r>
      <w:r w:rsidR="00615CB4">
        <w:t xml:space="preserve"> </w:t>
      </w:r>
      <w:r w:rsidR="00615CB4" w:rsidRPr="00615CB4">
        <w:t>1100</w:t>
      </w:r>
      <w:r w:rsidR="00615CB4">
        <w:t xml:space="preserve"> </w:t>
      </w:r>
      <w:r w:rsidR="00615CB4" w:rsidRPr="00615CB4">
        <w:t>0000</w:t>
      </w:r>
      <w:r w:rsidR="00615CB4">
        <w:t xml:space="preserve"> </w:t>
      </w:r>
      <w:r w:rsidR="00615CB4" w:rsidRPr="00615CB4">
        <w:t>0029</w:t>
      </w:r>
      <w:r w:rsidR="00615CB4">
        <w:t xml:space="preserve"> </w:t>
      </w:r>
      <w:r w:rsidR="00615CB4" w:rsidRPr="00615CB4">
        <w:t>2086</w:t>
      </w:r>
      <w:r w:rsidR="00615CB4">
        <w:t xml:space="preserve"> </w:t>
      </w:r>
      <w:r w:rsidR="00615CB4" w:rsidRPr="00615CB4">
        <w:t>1945</w:t>
      </w:r>
    </w:p>
    <w:p w:rsidR="000059BA" w:rsidRDefault="000667A6" w:rsidP="00C86D30">
      <w:pPr>
        <w:tabs>
          <w:tab w:val="left" w:pos="3686"/>
        </w:tabs>
      </w:pPr>
      <w:r>
        <w:t>Štátny účet:</w:t>
      </w:r>
      <w:r>
        <w:tab/>
        <w:t xml:space="preserve">Tatrabanka, a. s. </w:t>
      </w:r>
      <w:r w:rsidRPr="000667A6">
        <w:t>SK30 1100 0000 0029 2988 5740</w:t>
      </w:r>
    </w:p>
    <w:p w:rsidR="00770745" w:rsidRDefault="00770745" w:rsidP="00C86D30">
      <w:pPr>
        <w:tabs>
          <w:tab w:val="left" w:pos="3686"/>
        </w:tabs>
      </w:pPr>
      <w:r>
        <w:t xml:space="preserve">Sídlo organizácie: </w:t>
      </w:r>
      <w:r w:rsidR="00615CB4">
        <w:tab/>
        <w:t>Blumentálska 24</w:t>
      </w:r>
      <w:r>
        <w:t xml:space="preserve">, </w:t>
      </w:r>
      <w:r w:rsidR="00615CB4">
        <w:t xml:space="preserve">811 07 </w:t>
      </w:r>
      <w:r>
        <w:t>Bratislava</w:t>
      </w:r>
    </w:p>
    <w:p w:rsidR="00770745" w:rsidRDefault="000059BA" w:rsidP="00C86D30">
      <w:pPr>
        <w:tabs>
          <w:tab w:val="left" w:pos="3686"/>
        </w:tabs>
      </w:pPr>
      <w:r>
        <w:t>Telefonická komunikácia</w:t>
      </w:r>
      <w:r w:rsidR="00770745">
        <w:t xml:space="preserve">: </w:t>
      </w:r>
      <w:r w:rsidR="00615CB4">
        <w:tab/>
        <w:t>+421 911 370 888 (gen</w:t>
      </w:r>
      <w:r>
        <w:t>erálny</w:t>
      </w:r>
      <w:r w:rsidR="00615CB4">
        <w:t xml:space="preserve"> sekretár)</w:t>
      </w:r>
    </w:p>
    <w:p w:rsidR="00770745" w:rsidRDefault="00770745" w:rsidP="00C86D30">
      <w:pPr>
        <w:tabs>
          <w:tab w:val="left" w:pos="3686"/>
        </w:tabs>
      </w:pPr>
      <w:r>
        <w:t xml:space="preserve">e–mail: </w:t>
      </w:r>
      <w:r w:rsidR="00615CB4">
        <w:tab/>
      </w:r>
      <w:r w:rsidR="00831205">
        <w:t>office@deaflympic.sk</w:t>
      </w:r>
      <w:r w:rsidR="00615CB4">
        <w:t xml:space="preserve">, </w:t>
      </w:r>
      <w:r>
        <w:t>www.</w:t>
      </w:r>
      <w:r w:rsidR="00831205">
        <w:t>deaflympic</w:t>
      </w:r>
      <w:r>
        <w:t>.sk</w:t>
      </w:r>
    </w:p>
    <w:p w:rsidR="00770745" w:rsidRDefault="00770745" w:rsidP="00C86D30">
      <w:pPr>
        <w:tabs>
          <w:tab w:val="left" w:pos="3686"/>
        </w:tabs>
      </w:pPr>
      <w:r>
        <w:t xml:space="preserve">Základné dokumenty: </w:t>
      </w:r>
      <w:r w:rsidR="00831205">
        <w:tab/>
        <w:t>Stanovy, Organizačný poriadok</w:t>
      </w:r>
    </w:p>
    <w:p w:rsidR="00831205" w:rsidRDefault="00F407BC" w:rsidP="00F407BC">
      <w:pPr>
        <w:pStyle w:val="Nadpis1"/>
      </w:pPr>
      <w:bookmarkStart w:id="2" w:name="_Toc485914368"/>
      <w:r>
        <w:t>Zamestnanci organizácie a pracovné pozície</w:t>
      </w:r>
      <w:r w:rsidR="007A0BC7">
        <w:t>.</w:t>
      </w:r>
      <w:bookmarkEnd w:id="2"/>
    </w:p>
    <w:p w:rsidR="00E0216F" w:rsidRDefault="00C97114" w:rsidP="00F407BC">
      <w:r>
        <w:t xml:space="preserve">DEAFLYMPIJSKÝ VÝBOR SLOVENSKA </w:t>
      </w:r>
      <w:r w:rsidR="00F407BC">
        <w:t>v rok</w:t>
      </w:r>
      <w:r w:rsidR="000059BA">
        <w:t>u 2016</w:t>
      </w:r>
      <w:r w:rsidR="00F407BC">
        <w:t xml:space="preserve"> nezamestnával žiadnych zamestnancov na trvalý pracovný pomer, ani na dohodu o pracovnej činnosti.</w:t>
      </w:r>
      <w:r w:rsidR="001C4B79">
        <w:t xml:space="preserve"> Taktiež sme s nikým nespolupracovali na základe zmluvy o dobrovoľníctve.</w:t>
      </w:r>
    </w:p>
    <w:p w:rsidR="00F407BC" w:rsidRDefault="00E0216F" w:rsidP="00F407BC">
      <w:r>
        <w:t xml:space="preserve">Všetky osoby vykonávajúce úlohy a poskytujúce služby združeniu </w:t>
      </w:r>
      <w:r w:rsidR="001C4B79">
        <w:t xml:space="preserve">poskytovali služby </w:t>
      </w:r>
      <w:r>
        <w:t>na základe živnostenských oprávnení.</w:t>
      </w:r>
    </w:p>
    <w:p w:rsidR="00075B86" w:rsidRDefault="00075B86" w:rsidP="00F407BC">
      <w:r>
        <w:lastRenderedPageBreak/>
        <w:t>V roku 201</w:t>
      </w:r>
      <w:r w:rsidR="000059BA">
        <w:t>6</w:t>
      </w:r>
      <w:r>
        <w:t xml:space="preserve"> poskytovali </w:t>
      </w:r>
      <w:r w:rsidR="00C06980">
        <w:t xml:space="preserve">DVS </w:t>
      </w:r>
      <w:r>
        <w:t xml:space="preserve">služby </w:t>
      </w:r>
      <w:r w:rsidR="003C7445">
        <w:t xml:space="preserve">na základe živnostenského </w:t>
      </w:r>
      <w:r w:rsidR="00C06980">
        <w:t xml:space="preserve">oprávnenia </w:t>
      </w:r>
      <w:r>
        <w:t xml:space="preserve">DVS </w:t>
      </w:r>
      <w:r w:rsidR="007C7356">
        <w:t xml:space="preserve">prevažne </w:t>
      </w:r>
      <w:r>
        <w:t>tieto osoby</w:t>
      </w:r>
      <w:r w:rsidR="00C06980">
        <w:t xml:space="preserve">: Dušan Dědeček, Milena Krajčírová, </w:t>
      </w:r>
      <w:r w:rsidR="00290BB5">
        <w:t xml:space="preserve">Halmo Ivan, </w:t>
      </w:r>
      <w:r w:rsidR="00C06980">
        <w:t>Andr</w:t>
      </w:r>
      <w:r w:rsidR="000059BA">
        <w:t>iy</w:t>
      </w:r>
      <w:r w:rsidR="00C06980">
        <w:t xml:space="preserve"> Dzelinsky</w:t>
      </w:r>
      <w:r w:rsidR="000059BA">
        <w:t>j</w:t>
      </w:r>
      <w:r w:rsidR="00C06980">
        <w:t>,</w:t>
      </w:r>
      <w:r w:rsidR="00290BB5">
        <w:t xml:space="preserve"> Erik Csarnakovics, Ján Surgáč,</w:t>
      </w:r>
      <w:r w:rsidR="00C06980">
        <w:t xml:space="preserve"> </w:t>
      </w:r>
      <w:r w:rsidR="004A63C9">
        <w:t>Adam Kováč, Branislav Ka</w:t>
      </w:r>
      <w:r w:rsidR="00F05624">
        <w:t>c</w:t>
      </w:r>
      <w:r w:rsidR="004A63C9">
        <w:t xml:space="preserve">ina, </w:t>
      </w:r>
      <w:r w:rsidR="00167713">
        <w:t xml:space="preserve">Nadežda Slimáková – Cestovná agentúra Nadja, </w:t>
      </w:r>
      <w:r w:rsidR="00B76D2E">
        <w:t>Martin Legutky, st.</w:t>
      </w:r>
      <w:r w:rsidR="006A53BC">
        <w:t xml:space="preserve"> a Oliver Krist</w:t>
      </w:r>
      <w:r w:rsidR="00167713">
        <w:t>.</w:t>
      </w:r>
    </w:p>
    <w:p w:rsidR="00D43A9C" w:rsidRDefault="00D43A9C" w:rsidP="00B84B34">
      <w:pPr>
        <w:pStyle w:val="Nadpis1"/>
      </w:pPr>
      <w:bookmarkStart w:id="3" w:name="_Toc485914369"/>
      <w:r>
        <w:t xml:space="preserve">Prostriedky poskytnuté na účet </w:t>
      </w:r>
      <w:r w:rsidR="00B84B34">
        <w:t>vo výške prevyšujúcej 5 000€</w:t>
      </w:r>
      <w:bookmarkEnd w:id="3"/>
    </w:p>
    <w:p w:rsidR="000D758B" w:rsidRDefault="000D758B" w:rsidP="00F407BC">
      <w:r>
        <w:t xml:space="preserve">DVS </w:t>
      </w:r>
      <w:r w:rsidR="00FC31B7">
        <w:t xml:space="preserve">poskytol zo svojho </w:t>
      </w:r>
      <w:r>
        <w:t xml:space="preserve">rozpočtu </w:t>
      </w:r>
      <w:r w:rsidR="00FC31B7">
        <w:t xml:space="preserve">prostriedky prevyšujúce v súčte sumu 5 000€ týmto </w:t>
      </w:r>
      <w:r w:rsidR="00C71D11">
        <w:t xml:space="preserve">fyzickým, alebo </w:t>
      </w:r>
      <w:r w:rsidR="00337C43">
        <w:t xml:space="preserve">právnickým </w:t>
      </w:r>
      <w:r w:rsidR="00FC31B7">
        <w:t>osobám</w:t>
      </w:r>
      <w:r w:rsidR="00C71D11">
        <w:t>:</w:t>
      </w:r>
    </w:p>
    <w:p w:rsidR="00A201B0" w:rsidRDefault="00A201B0" w:rsidP="00A201B0">
      <w:pPr>
        <w:pStyle w:val="Nadpis2"/>
      </w:pPr>
      <w:bookmarkStart w:id="4" w:name="_Toc485914370"/>
      <w:r>
        <w:t>Fyzické osoby</w:t>
      </w:r>
      <w:bookmarkEnd w:id="4"/>
    </w:p>
    <w:p w:rsidR="003F5C75" w:rsidRDefault="00B2528D" w:rsidP="003F5C75">
      <w:r>
        <w:t>Adrián Babič</w:t>
      </w:r>
      <w:r w:rsidR="00584A7F">
        <w:t xml:space="preserve"> (zabezpečenie športovej prípravy)</w:t>
      </w:r>
      <w:r w:rsidR="00C71D11">
        <w:t>,</w:t>
      </w:r>
      <w:r>
        <w:t xml:space="preserve"> </w:t>
      </w:r>
      <w:r w:rsidR="00626C3A" w:rsidRPr="00626C3A">
        <w:t>Ladislav Jurko</w:t>
      </w:r>
      <w:r w:rsidR="00B024EA">
        <w:t xml:space="preserve"> (zabezpečenie športovej prípravy)</w:t>
      </w:r>
      <w:r w:rsidR="00626C3A" w:rsidRPr="00626C3A">
        <w:t>,</w:t>
      </w:r>
      <w:r w:rsidR="00A201B0">
        <w:t xml:space="preserve"> </w:t>
      </w:r>
      <w:r w:rsidR="00E07684">
        <w:t xml:space="preserve">Ing. </w:t>
      </w:r>
      <w:r w:rsidR="003D7AAA">
        <w:t>Branislav Ka</w:t>
      </w:r>
      <w:r w:rsidR="006A53BC">
        <w:t>c</w:t>
      </w:r>
      <w:r w:rsidR="003D7AAA">
        <w:t>ina</w:t>
      </w:r>
      <w:r w:rsidR="000C5B40">
        <w:t xml:space="preserve"> - Climberg</w:t>
      </w:r>
      <w:r w:rsidR="00B024EA">
        <w:t xml:space="preserve"> (odborné zabezpečenie prípravy)</w:t>
      </w:r>
      <w:r w:rsidR="003D7AAA">
        <w:t xml:space="preserve">, </w:t>
      </w:r>
      <w:r w:rsidR="006A53BC">
        <w:t xml:space="preserve">Andriy Dzelinski (odborné zabezpečenie prípravy), </w:t>
      </w:r>
      <w:r w:rsidR="001D33CF">
        <w:t xml:space="preserve">Ing. Erik Csarnakovics </w:t>
      </w:r>
      <w:r w:rsidR="004D55C1" w:rsidRPr="004D55C1">
        <w:t>(odborné zabezpečenie prípravy)</w:t>
      </w:r>
      <w:r w:rsidR="004D55C1">
        <w:t xml:space="preserve">, </w:t>
      </w:r>
      <w:r w:rsidR="00A201B0">
        <w:t>Dušan Dědeček</w:t>
      </w:r>
      <w:r w:rsidR="00B024EA">
        <w:t xml:space="preserve"> (odborné zabezpečenie prípravy)</w:t>
      </w:r>
      <w:r w:rsidR="00A201B0">
        <w:t>,</w:t>
      </w:r>
      <w:r w:rsidR="008C0371">
        <w:t xml:space="preserve"> Július Maťovčík</w:t>
      </w:r>
      <w:r w:rsidR="00BB42D5">
        <w:t xml:space="preserve"> </w:t>
      </w:r>
      <w:r w:rsidR="00B024EA">
        <w:t>(zabezpečenie športovej prípravy)</w:t>
      </w:r>
      <w:r w:rsidR="00683C17">
        <w:t>,</w:t>
      </w:r>
      <w:r w:rsidR="007C47D6">
        <w:t xml:space="preserve"> Jánošíková Jana </w:t>
      </w:r>
      <w:r w:rsidR="007C47D6" w:rsidRPr="007C47D6">
        <w:t>(zabezpečenie športovej prípravy)</w:t>
      </w:r>
      <w:r w:rsidR="00683C17">
        <w:t xml:space="preserve">, Kľačanská Iveta </w:t>
      </w:r>
      <w:r w:rsidR="00683C17" w:rsidRPr="00683C17">
        <w:t>(zabezpečenie športovej prípravy)</w:t>
      </w:r>
      <w:r w:rsidR="00AA6218">
        <w:t xml:space="preserve">, </w:t>
      </w:r>
      <w:r w:rsidR="00144954">
        <w:t xml:space="preserve">Legutky Martin </w:t>
      </w:r>
      <w:r w:rsidR="00144954" w:rsidRPr="00144954">
        <w:t>(zabezpečenie športovej prípravy),</w:t>
      </w:r>
      <w:r w:rsidR="00144954">
        <w:t xml:space="preserve"> Pitoňák Pavol </w:t>
      </w:r>
      <w:r w:rsidR="00144954" w:rsidRPr="00144954">
        <w:t>(zabezpečenie športovej prípravy),</w:t>
      </w:r>
      <w:r w:rsidR="00144954">
        <w:t xml:space="preserve"> </w:t>
      </w:r>
      <w:r w:rsidR="00AA6218">
        <w:t xml:space="preserve">Tuturová Zuzana </w:t>
      </w:r>
      <w:r w:rsidR="00AA6218" w:rsidRPr="00AA6218">
        <w:t>(zabezpečenie športovej prípravy)</w:t>
      </w:r>
      <w:r w:rsidR="00C0541A">
        <w:t>,</w:t>
      </w:r>
      <w:r w:rsidR="00FC6ADD">
        <w:t xml:space="preserve"> </w:t>
      </w:r>
      <w:r w:rsidR="00FC6ADD" w:rsidRPr="00FC6ADD">
        <w:t>Nadežda Slimáková – Cestovná agentúra Nadja</w:t>
      </w:r>
      <w:r w:rsidR="00FC6ADD">
        <w:t xml:space="preserve"> </w:t>
      </w:r>
      <w:r w:rsidR="00FC6ADD" w:rsidRPr="00FC6ADD">
        <w:t>(</w:t>
      </w:r>
      <w:r w:rsidR="00FF5904" w:rsidRPr="00FF5904">
        <w:t>37652567</w:t>
      </w:r>
      <w:r w:rsidR="00FF5904">
        <w:t xml:space="preserve"> </w:t>
      </w:r>
      <w:r w:rsidR="00FC6ADD" w:rsidRPr="00FC6ADD">
        <w:t xml:space="preserve">– </w:t>
      </w:r>
      <w:r w:rsidR="00FF5904">
        <w:t>Svidník</w:t>
      </w:r>
      <w:r w:rsidR="00FC6ADD" w:rsidRPr="00FC6ADD">
        <w:t xml:space="preserve"> – </w:t>
      </w:r>
      <w:r w:rsidR="00A07361">
        <w:t xml:space="preserve">pobyt v zahraničí, </w:t>
      </w:r>
      <w:r w:rsidR="00FC6ADD" w:rsidRPr="00FC6ADD">
        <w:t>letenk</w:t>
      </w:r>
      <w:r w:rsidR="00A07361">
        <w:t>y</w:t>
      </w:r>
      <w:r w:rsidR="00FC6ADD" w:rsidRPr="00FC6ADD">
        <w:t>)</w:t>
      </w:r>
      <w:r w:rsidR="00A07361">
        <w:t xml:space="preserve">, </w:t>
      </w:r>
      <w:r w:rsidR="00A07361" w:rsidRPr="00A07361">
        <w:t>Beáta Šatková – CYKLO šport (33490899 - Ilava – materiálno-technické zabezpečenie)</w:t>
      </w:r>
      <w:r w:rsidR="00BB42D5">
        <w:t>.</w:t>
      </w:r>
      <w:r w:rsidR="003F5C75" w:rsidRPr="003F5C75">
        <w:t xml:space="preserve"> </w:t>
      </w:r>
    </w:p>
    <w:p w:rsidR="003F5C75" w:rsidRDefault="003F5C75" w:rsidP="003F5C75">
      <w:r w:rsidRPr="00584A7F">
        <w:t>Prostriedky boli poskytnuté formou priameho zabezpečenia, alebo preplatenia výdavkov vynaložených športovcami a ich realizačným tímom na ich športovú prípravu.</w:t>
      </w:r>
    </w:p>
    <w:p w:rsidR="00BB42D5" w:rsidRDefault="00BB42D5" w:rsidP="00BB42D5">
      <w:pPr>
        <w:pStyle w:val="Nadpis2"/>
      </w:pPr>
      <w:bookmarkStart w:id="5" w:name="_Toc485914371"/>
      <w:r>
        <w:t>Právnické osoby</w:t>
      </w:r>
      <w:bookmarkEnd w:id="5"/>
    </w:p>
    <w:p w:rsidR="009C4BBE" w:rsidRDefault="00E07684" w:rsidP="00F407BC">
      <w:r>
        <w:t>Alza.sk (</w:t>
      </w:r>
      <w:r w:rsidR="00D376C3">
        <w:t xml:space="preserve">27082440 – Bratislava </w:t>
      </w:r>
      <w:r w:rsidR="001D33CF">
        <w:t>–</w:t>
      </w:r>
      <w:r w:rsidR="00D376C3">
        <w:t xml:space="preserve"> </w:t>
      </w:r>
      <w:r w:rsidR="001D33CF">
        <w:t>materiálno-technické zabezpečenie),</w:t>
      </w:r>
      <w:r w:rsidR="00A07361">
        <w:t xml:space="preserve"> </w:t>
      </w:r>
      <w:r w:rsidR="00CB078E">
        <w:t>Fun Star, s.r.o. (</w:t>
      </w:r>
      <w:r w:rsidR="00CB078E" w:rsidRPr="00CB078E">
        <w:t>45416761</w:t>
      </w:r>
      <w:r w:rsidR="00CB078E">
        <w:t xml:space="preserve"> – Topoľčany</w:t>
      </w:r>
      <w:r w:rsidR="00321C04">
        <w:t xml:space="preserve"> - materiálno-technické zabezpečenie prípravy</w:t>
      </w:r>
      <w:r w:rsidR="00CB078E">
        <w:t>)</w:t>
      </w:r>
      <w:r w:rsidR="00BB42D5">
        <w:t>,</w:t>
      </w:r>
      <w:r w:rsidR="00F2421B">
        <w:t xml:space="preserve"> Pelicantravel.com, s.r.o. (</w:t>
      </w:r>
      <w:r w:rsidR="00F2421B" w:rsidRPr="00F2421B">
        <w:t>35897821</w:t>
      </w:r>
      <w:r w:rsidR="00F2421B">
        <w:t xml:space="preserve"> – Bratislava</w:t>
      </w:r>
      <w:r w:rsidR="00321C04">
        <w:t xml:space="preserve"> – nákup leteniek</w:t>
      </w:r>
      <w:r w:rsidR="00F2421B">
        <w:t xml:space="preserve">), </w:t>
      </w:r>
      <w:r w:rsidR="00C32FF1">
        <w:t xml:space="preserve">BeeSoft s.r.o. </w:t>
      </w:r>
      <w:r w:rsidR="00DA03D0">
        <w:t>(</w:t>
      </w:r>
      <w:r w:rsidR="00C20B92" w:rsidRPr="00C20B92">
        <w:t>36723657</w:t>
      </w:r>
      <w:r w:rsidR="00C20B92">
        <w:t xml:space="preserve"> - </w:t>
      </w:r>
      <w:r w:rsidR="00DA03D0">
        <w:t>materiálno-technické zabezpečenie prípravy)</w:t>
      </w:r>
      <w:r w:rsidR="00C32FF1">
        <w:t xml:space="preserve">, </w:t>
      </w:r>
      <w:r w:rsidR="00B35652">
        <w:t>Davorin, s.r.o. (</w:t>
      </w:r>
      <w:r w:rsidR="00C20B92">
        <w:t xml:space="preserve">46507507 – materiálno-technické zabezpečenie), </w:t>
      </w:r>
      <w:r w:rsidR="00E40EEE">
        <w:t>Tatry Mount</w:t>
      </w:r>
      <w:r w:rsidR="008D63F5">
        <w:t>a</w:t>
      </w:r>
      <w:r w:rsidR="00E40EEE">
        <w:t>in Resorts, a.s.</w:t>
      </w:r>
      <w:r w:rsidR="004B4323">
        <w:t>(</w:t>
      </w:r>
      <w:r w:rsidR="004B4323" w:rsidRPr="004B4323">
        <w:t xml:space="preserve"> 31560636</w:t>
      </w:r>
      <w:r w:rsidR="004B4323">
        <w:t xml:space="preserve"> – Liptovský Mikuláš</w:t>
      </w:r>
      <w:r w:rsidR="00321C04">
        <w:t xml:space="preserve"> – úhrada za ubytovanie a stravovanie</w:t>
      </w:r>
      <w:r w:rsidR="004B4323">
        <w:t>)</w:t>
      </w:r>
      <w:r w:rsidR="00E40EEE">
        <w:t xml:space="preserve">, </w:t>
      </w:r>
      <w:r w:rsidR="000801C7">
        <w:t xml:space="preserve">Slovenský curlingový zväz (37841866 </w:t>
      </w:r>
      <w:r w:rsidR="005E7483">
        <w:t>–</w:t>
      </w:r>
      <w:r w:rsidR="000801C7">
        <w:t xml:space="preserve"> </w:t>
      </w:r>
      <w:r w:rsidR="005E7483">
        <w:t>zabezpečenie športovej prípravy</w:t>
      </w:r>
      <w:r w:rsidR="009C4BBE">
        <w:t>)</w:t>
      </w:r>
      <w:r>
        <w:t xml:space="preserve">, </w:t>
      </w:r>
      <w:r w:rsidR="00EA48B2">
        <w:t>Matejka – Inštalácie. s.r.o. (</w:t>
      </w:r>
      <w:r w:rsidR="00EA48B2" w:rsidRPr="00EA48B2">
        <w:t>31416608</w:t>
      </w:r>
      <w:r w:rsidR="00EA48B2">
        <w:t xml:space="preserve"> – Trenčín </w:t>
      </w:r>
      <w:r w:rsidR="007F490F">
        <w:t>–</w:t>
      </w:r>
      <w:r w:rsidR="00EA48B2">
        <w:t xml:space="preserve"> </w:t>
      </w:r>
      <w:r w:rsidR="007F490F">
        <w:t>odborné zabezpečenie prípravy)</w:t>
      </w:r>
      <w:r w:rsidR="004B4323">
        <w:t>.</w:t>
      </w:r>
    </w:p>
    <w:p w:rsidR="00321C04" w:rsidRDefault="00321C04" w:rsidP="00F407BC">
      <w:r>
        <w:t>V</w:t>
      </w:r>
      <w:r w:rsidRPr="00321C04">
        <w:t xml:space="preserve"> prehľade sú uvedení dodávatelia štandardných tovarov a služieb potrebných pre chod DVS (neboli im poskytnuté príspevky formou daru, grantu a pod.)</w:t>
      </w:r>
    </w:p>
    <w:p w:rsidR="003C150F" w:rsidRDefault="003C150F" w:rsidP="003C150F">
      <w:pPr>
        <w:pStyle w:val="Nadpis1"/>
      </w:pPr>
      <w:bookmarkStart w:id="6" w:name="_Toc485914372"/>
      <w:r>
        <w:t>Hlavné činnosti</w:t>
      </w:r>
      <w:r w:rsidR="007A0BC7">
        <w:t>.</w:t>
      </w:r>
      <w:bookmarkEnd w:id="6"/>
    </w:p>
    <w:p w:rsidR="003C150F" w:rsidRDefault="00423F90" w:rsidP="003C150F">
      <w:r w:rsidRPr="00423F90">
        <w:t>DVS v záujme občanov so sluchovým postihnutím uplatň</w:t>
      </w:r>
      <w:r>
        <w:t>uje</w:t>
      </w:r>
      <w:r w:rsidRPr="00423F90">
        <w:t>, zabezpeč</w:t>
      </w:r>
      <w:r>
        <w:t xml:space="preserve">uje </w:t>
      </w:r>
      <w:r w:rsidRPr="00423F90">
        <w:t>a ochraň</w:t>
      </w:r>
      <w:r>
        <w:t>uje</w:t>
      </w:r>
      <w:r w:rsidRPr="00423F90">
        <w:t xml:space="preserve"> skupinové a individuálne potreby realizujúce právo občana na telesnú aktivitu a vytvára optimálne materiálne a organizačné podmienky pre rozvoj športových súťaží a reprezentácie Slovenskej republiky v medzinárodnom športe nepočujúcich.</w:t>
      </w:r>
    </w:p>
    <w:p w:rsidR="00423F90" w:rsidRDefault="00423F90" w:rsidP="003C150F">
      <w:r w:rsidRPr="00423F90">
        <w:t>DVS zabezpečuje športovú reprezentáciu SR na Letnej a Zimnej Deaflympiáde a iných podujatiach organizovaných Medzinárodným výborom športu pre nepočujúcich (ICSD), alebo Európskou organizáciou nepočujúcich športovcov (EDSO), či Medzinárodným výborom pre šach nepočujúcich (ICCD). Podporuje integráciu športu občanov so sluchovým postihnutím do celonárodného a medzinárodného športového hnutia a zároveň chráni jeho identitu</w:t>
      </w:r>
      <w:r w:rsidR="00CB75B3">
        <w:t>.</w:t>
      </w:r>
    </w:p>
    <w:p w:rsidR="007A0BC7" w:rsidRDefault="007A0BC7" w:rsidP="003C150F">
      <w:r w:rsidRPr="007A0BC7">
        <w:lastRenderedPageBreak/>
        <w:t>DVS získava finančné prostriedky na zabezpečovanie materiálnych, priestorových, organizačných a personálnych podmienok a služieb potrebných pre činnosť DVS a pri zabezpečovaní úloh štátnej reprezentácie SR nepočujúcich</w:t>
      </w:r>
      <w:r>
        <w:t>.</w:t>
      </w:r>
    </w:p>
    <w:p w:rsidR="00C97114" w:rsidRDefault="00835FBB" w:rsidP="00835FBB">
      <w:pPr>
        <w:pStyle w:val="Nadpis1"/>
      </w:pPr>
      <w:bookmarkStart w:id="7" w:name="_Toc485914373"/>
      <w:r w:rsidRPr="00835FBB">
        <w:t>účtovn</w:t>
      </w:r>
      <w:r>
        <w:t>á</w:t>
      </w:r>
      <w:r w:rsidRPr="00835FBB">
        <w:t xml:space="preserve"> závierk</w:t>
      </w:r>
      <w:r>
        <w:t>a</w:t>
      </w:r>
      <w:bookmarkEnd w:id="7"/>
    </w:p>
    <w:p w:rsidR="00835FBB" w:rsidRDefault="00835FBB" w:rsidP="00835FBB">
      <w:pPr>
        <w:pStyle w:val="Nadpis2"/>
      </w:pPr>
      <w:bookmarkStart w:id="8" w:name="_Toc485914374"/>
      <w:r>
        <w:t>Z</w:t>
      </w:r>
      <w:r w:rsidRPr="00835FBB">
        <w:t>hodnotenie základných údajov obsiahnutých v účtovnej závierke</w:t>
      </w:r>
      <w:bookmarkEnd w:id="8"/>
    </w:p>
    <w:p w:rsidR="00835FBB" w:rsidRDefault="00835FBB" w:rsidP="00835FBB">
      <w:r w:rsidRPr="00835FBB">
        <w:t>Účtovná jednotka v roku 201</w:t>
      </w:r>
      <w:r w:rsidR="00D61BBD">
        <w:t>6</w:t>
      </w:r>
      <w:r w:rsidRPr="00835FBB">
        <w:t xml:space="preserve"> vie</w:t>
      </w:r>
      <w:r w:rsidR="00D61BBD">
        <w:t>dla</w:t>
      </w:r>
      <w:r w:rsidRPr="00835FBB">
        <w:t xml:space="preserve"> podvojné účtovníctvo.</w:t>
      </w:r>
    </w:p>
    <w:p w:rsidR="006021C4" w:rsidRDefault="006021C4" w:rsidP="006021C4">
      <w:pPr>
        <w:pStyle w:val="Popis"/>
        <w:keepNext/>
      </w:pPr>
      <w:bookmarkStart w:id="9" w:name="_Toc485914351"/>
      <w:r>
        <w:t xml:space="preserve">Tabuľka </w:t>
      </w:r>
      <w:r w:rsidR="007D7F8D">
        <w:fldChar w:fldCharType="begin"/>
      </w:r>
      <w:r w:rsidR="00451D97">
        <w:instrText xml:space="preserve"> SEQ Tabuľka \* ARABIC </w:instrText>
      </w:r>
      <w:r w:rsidR="007D7F8D">
        <w:fldChar w:fldCharType="separate"/>
      </w:r>
      <w:r w:rsidR="008E7708">
        <w:rPr>
          <w:noProof/>
        </w:rPr>
        <w:t>1</w:t>
      </w:r>
      <w:r w:rsidR="007D7F8D">
        <w:rPr>
          <w:noProof/>
        </w:rPr>
        <w:fldChar w:fldCharType="end"/>
      </w:r>
      <w:r>
        <w:t xml:space="preserve"> Príjmy počas rokov 2012 - 201</w:t>
      </w:r>
      <w:r w:rsidR="00007A2D">
        <w:t>6</w:t>
      </w:r>
      <w:bookmarkEnd w:id="9"/>
    </w:p>
    <w:tbl>
      <w:tblPr>
        <w:tblStyle w:val="Tabukasmriekou6farebnzvraznenie11"/>
        <w:tblW w:w="8455" w:type="dxa"/>
        <w:tblInd w:w="-5" w:type="dxa"/>
        <w:tblLayout w:type="fixed"/>
        <w:tblLook w:val="04A0" w:firstRow="1" w:lastRow="0" w:firstColumn="1" w:lastColumn="0" w:noHBand="0" w:noVBand="1"/>
      </w:tblPr>
      <w:tblGrid>
        <w:gridCol w:w="3803"/>
        <w:gridCol w:w="970"/>
        <w:gridCol w:w="970"/>
        <w:gridCol w:w="970"/>
        <w:gridCol w:w="970"/>
        <w:gridCol w:w="772"/>
      </w:tblGrid>
      <w:tr w:rsidR="0019281C" w:rsidRPr="006E273A" w:rsidTr="004425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3" w:type="dxa"/>
          </w:tcPr>
          <w:p w:rsidR="0019281C" w:rsidRPr="006E273A" w:rsidRDefault="0019281C" w:rsidP="00A36440"/>
        </w:tc>
        <w:tc>
          <w:tcPr>
            <w:tcW w:w="970" w:type="dxa"/>
          </w:tcPr>
          <w:p w:rsidR="0019281C" w:rsidRPr="00C0640B" w:rsidRDefault="0019281C" w:rsidP="0019281C">
            <w:pPr>
              <w:jc w:val="right"/>
              <w:cnfStyle w:val="100000000000" w:firstRow="1" w:lastRow="0" w:firstColumn="0" w:lastColumn="0" w:oddVBand="0" w:evenVBand="0" w:oddHBand="0" w:evenHBand="0" w:firstRowFirstColumn="0" w:firstRowLastColumn="0" w:lastRowFirstColumn="0" w:lastRowLastColumn="0"/>
            </w:pPr>
            <w:r>
              <w:t>2016</w:t>
            </w:r>
          </w:p>
        </w:tc>
        <w:tc>
          <w:tcPr>
            <w:tcW w:w="970" w:type="dxa"/>
          </w:tcPr>
          <w:p w:rsidR="0019281C" w:rsidRPr="00C0640B" w:rsidRDefault="0019281C" w:rsidP="0019281C">
            <w:pPr>
              <w:jc w:val="right"/>
              <w:cnfStyle w:val="100000000000" w:firstRow="1" w:lastRow="0" w:firstColumn="0" w:lastColumn="0" w:oddVBand="0" w:evenVBand="0" w:oddHBand="0" w:evenHBand="0" w:firstRowFirstColumn="0" w:firstRowLastColumn="0" w:lastRowFirstColumn="0" w:lastRowLastColumn="0"/>
            </w:pPr>
            <w:r w:rsidRPr="00C0640B">
              <w:t>2015</w:t>
            </w:r>
          </w:p>
        </w:tc>
        <w:tc>
          <w:tcPr>
            <w:tcW w:w="970" w:type="dxa"/>
          </w:tcPr>
          <w:p w:rsidR="0019281C" w:rsidRPr="00C0640B" w:rsidRDefault="0019281C" w:rsidP="0019281C">
            <w:pPr>
              <w:jc w:val="right"/>
              <w:cnfStyle w:val="100000000000" w:firstRow="1" w:lastRow="0" w:firstColumn="0" w:lastColumn="0" w:oddVBand="0" w:evenVBand="0" w:oddHBand="0" w:evenHBand="0" w:firstRowFirstColumn="0" w:firstRowLastColumn="0" w:lastRowFirstColumn="0" w:lastRowLastColumn="0"/>
            </w:pPr>
            <w:r w:rsidRPr="00C0640B">
              <w:t>2014</w:t>
            </w:r>
          </w:p>
        </w:tc>
        <w:tc>
          <w:tcPr>
            <w:tcW w:w="970" w:type="dxa"/>
          </w:tcPr>
          <w:p w:rsidR="0019281C" w:rsidRPr="00C0640B" w:rsidRDefault="0019281C" w:rsidP="0019281C">
            <w:pPr>
              <w:jc w:val="right"/>
              <w:cnfStyle w:val="100000000000" w:firstRow="1" w:lastRow="0" w:firstColumn="0" w:lastColumn="0" w:oddVBand="0" w:evenVBand="0" w:oddHBand="0" w:evenHBand="0" w:firstRowFirstColumn="0" w:firstRowLastColumn="0" w:lastRowFirstColumn="0" w:lastRowLastColumn="0"/>
            </w:pPr>
            <w:r w:rsidRPr="00C0640B">
              <w:t>2013</w:t>
            </w:r>
          </w:p>
        </w:tc>
        <w:tc>
          <w:tcPr>
            <w:tcW w:w="772" w:type="dxa"/>
          </w:tcPr>
          <w:p w:rsidR="0019281C" w:rsidRPr="00C0640B" w:rsidRDefault="0019281C" w:rsidP="0019281C">
            <w:pPr>
              <w:jc w:val="right"/>
              <w:cnfStyle w:val="100000000000" w:firstRow="1" w:lastRow="0" w:firstColumn="0" w:lastColumn="0" w:oddVBand="0" w:evenVBand="0" w:oddHBand="0" w:evenHBand="0" w:firstRowFirstColumn="0" w:firstRowLastColumn="0" w:lastRowFirstColumn="0" w:lastRowLastColumn="0"/>
            </w:pPr>
            <w:r w:rsidRPr="00C0640B">
              <w:t>2012</w:t>
            </w:r>
          </w:p>
        </w:tc>
      </w:tr>
      <w:tr w:rsidR="0019281C" w:rsidRPr="006E273A" w:rsidTr="004425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3" w:type="dxa"/>
          </w:tcPr>
          <w:p w:rsidR="0019281C" w:rsidRPr="00007A2D" w:rsidRDefault="0019281C" w:rsidP="00BB4C25">
            <w:pPr>
              <w:rPr>
                <w:color w:val="000000"/>
                <w:sz w:val="20"/>
              </w:rPr>
            </w:pPr>
            <w:r w:rsidRPr="00007A2D">
              <w:rPr>
                <w:sz w:val="20"/>
              </w:rPr>
              <w:t>Dotácie zo štátneho rozpočtu</w:t>
            </w:r>
          </w:p>
        </w:tc>
        <w:tc>
          <w:tcPr>
            <w:tcW w:w="970" w:type="dxa"/>
          </w:tcPr>
          <w:p w:rsidR="0019281C" w:rsidRPr="00007A2D" w:rsidRDefault="00430FE3" w:rsidP="000336EE">
            <w:pPr>
              <w:jc w:val="right"/>
              <w:cnfStyle w:val="000000100000" w:firstRow="0" w:lastRow="0" w:firstColumn="0" w:lastColumn="0" w:oddVBand="0" w:evenVBand="0" w:oddHBand="1" w:evenHBand="0" w:firstRowFirstColumn="0" w:firstRowLastColumn="0" w:lastRowFirstColumn="0" w:lastRowLastColumn="0"/>
              <w:rPr>
                <w:sz w:val="20"/>
              </w:rPr>
            </w:pPr>
            <w:r>
              <w:rPr>
                <w:sz w:val="20"/>
              </w:rPr>
              <w:t>3</w:t>
            </w:r>
            <w:r w:rsidR="00D44B6E">
              <w:rPr>
                <w:sz w:val="20"/>
              </w:rPr>
              <w:t>5</w:t>
            </w:r>
            <w:r>
              <w:rPr>
                <w:sz w:val="20"/>
              </w:rPr>
              <w:t>1 </w:t>
            </w:r>
            <w:r w:rsidR="000336EE">
              <w:rPr>
                <w:sz w:val="20"/>
              </w:rPr>
              <w:t>0</w:t>
            </w:r>
            <w:r>
              <w:rPr>
                <w:sz w:val="20"/>
              </w:rPr>
              <w:t>35</w:t>
            </w:r>
          </w:p>
        </w:tc>
        <w:tc>
          <w:tcPr>
            <w:tcW w:w="970" w:type="dxa"/>
          </w:tcPr>
          <w:p w:rsidR="0019281C" w:rsidRPr="00007A2D" w:rsidRDefault="0019281C" w:rsidP="0019281C">
            <w:pPr>
              <w:jc w:val="right"/>
              <w:cnfStyle w:val="000000100000" w:firstRow="0" w:lastRow="0" w:firstColumn="0" w:lastColumn="0" w:oddVBand="0" w:evenVBand="0" w:oddHBand="1" w:evenHBand="0" w:firstRowFirstColumn="0" w:firstRowLastColumn="0" w:lastRowFirstColumn="0" w:lastRowLastColumn="0"/>
              <w:rPr>
                <w:sz w:val="20"/>
              </w:rPr>
            </w:pPr>
            <w:r w:rsidRPr="00007A2D">
              <w:rPr>
                <w:sz w:val="20"/>
              </w:rPr>
              <w:t>212 940</w:t>
            </w:r>
          </w:p>
        </w:tc>
        <w:tc>
          <w:tcPr>
            <w:tcW w:w="970" w:type="dxa"/>
          </w:tcPr>
          <w:p w:rsidR="0019281C" w:rsidRPr="00007A2D" w:rsidRDefault="0019281C" w:rsidP="0019281C">
            <w:pPr>
              <w:jc w:val="right"/>
              <w:cnfStyle w:val="000000100000" w:firstRow="0" w:lastRow="0" w:firstColumn="0" w:lastColumn="0" w:oddVBand="0" w:evenVBand="0" w:oddHBand="1" w:evenHBand="0" w:firstRowFirstColumn="0" w:firstRowLastColumn="0" w:lastRowFirstColumn="0" w:lastRowLastColumn="0"/>
              <w:rPr>
                <w:sz w:val="20"/>
              </w:rPr>
            </w:pPr>
            <w:r w:rsidRPr="00007A2D">
              <w:rPr>
                <w:sz w:val="20"/>
              </w:rPr>
              <w:t>189 130</w:t>
            </w:r>
          </w:p>
        </w:tc>
        <w:tc>
          <w:tcPr>
            <w:tcW w:w="970" w:type="dxa"/>
          </w:tcPr>
          <w:p w:rsidR="0019281C" w:rsidRPr="00007A2D" w:rsidRDefault="0019281C" w:rsidP="0019281C">
            <w:pPr>
              <w:jc w:val="right"/>
              <w:cnfStyle w:val="000000100000" w:firstRow="0" w:lastRow="0" w:firstColumn="0" w:lastColumn="0" w:oddVBand="0" w:evenVBand="0" w:oddHBand="1" w:evenHBand="0" w:firstRowFirstColumn="0" w:firstRowLastColumn="0" w:lastRowFirstColumn="0" w:lastRowLastColumn="0"/>
              <w:rPr>
                <w:sz w:val="20"/>
              </w:rPr>
            </w:pPr>
            <w:r w:rsidRPr="00007A2D">
              <w:rPr>
                <w:sz w:val="20"/>
              </w:rPr>
              <w:t>114 149</w:t>
            </w:r>
          </w:p>
        </w:tc>
        <w:tc>
          <w:tcPr>
            <w:tcW w:w="772" w:type="dxa"/>
          </w:tcPr>
          <w:p w:rsidR="0019281C" w:rsidRPr="00007A2D" w:rsidRDefault="0019281C" w:rsidP="0019281C">
            <w:pPr>
              <w:jc w:val="right"/>
              <w:cnfStyle w:val="000000100000" w:firstRow="0" w:lastRow="0" w:firstColumn="0" w:lastColumn="0" w:oddVBand="0" w:evenVBand="0" w:oddHBand="1" w:evenHBand="0" w:firstRowFirstColumn="0" w:firstRowLastColumn="0" w:lastRowFirstColumn="0" w:lastRowLastColumn="0"/>
              <w:rPr>
                <w:sz w:val="20"/>
              </w:rPr>
            </w:pPr>
            <w:r w:rsidRPr="00007A2D">
              <w:rPr>
                <w:sz w:val="20"/>
              </w:rPr>
              <w:t>3 000</w:t>
            </w:r>
          </w:p>
        </w:tc>
      </w:tr>
      <w:tr w:rsidR="0019281C" w:rsidRPr="006E273A" w:rsidTr="0044258C">
        <w:tc>
          <w:tcPr>
            <w:cnfStyle w:val="001000000000" w:firstRow="0" w:lastRow="0" w:firstColumn="1" w:lastColumn="0" w:oddVBand="0" w:evenVBand="0" w:oddHBand="0" w:evenHBand="0" w:firstRowFirstColumn="0" w:firstRowLastColumn="0" w:lastRowFirstColumn="0" w:lastRowLastColumn="0"/>
            <w:tcW w:w="3803" w:type="dxa"/>
          </w:tcPr>
          <w:p w:rsidR="0019281C" w:rsidRPr="00007A2D" w:rsidRDefault="0019281C" w:rsidP="00A36440">
            <w:pPr>
              <w:rPr>
                <w:sz w:val="20"/>
              </w:rPr>
            </w:pPr>
            <w:r w:rsidRPr="00007A2D">
              <w:rPr>
                <w:sz w:val="20"/>
              </w:rPr>
              <w:t>Dotácie z</w:t>
            </w:r>
            <w:r w:rsidR="000336EE">
              <w:rPr>
                <w:sz w:val="20"/>
              </w:rPr>
              <w:t> </w:t>
            </w:r>
            <w:r w:rsidRPr="00007A2D">
              <w:rPr>
                <w:sz w:val="20"/>
              </w:rPr>
              <w:t>grantov</w:t>
            </w:r>
            <w:r w:rsidR="000336EE">
              <w:rPr>
                <w:sz w:val="20"/>
              </w:rPr>
              <w:t xml:space="preserve"> a iných zdrojov</w:t>
            </w:r>
          </w:p>
        </w:tc>
        <w:tc>
          <w:tcPr>
            <w:tcW w:w="970" w:type="dxa"/>
          </w:tcPr>
          <w:p w:rsidR="0019281C" w:rsidRDefault="000336EE" w:rsidP="0019281C">
            <w:pPr>
              <w:jc w:val="right"/>
              <w:cnfStyle w:val="000000000000" w:firstRow="0" w:lastRow="0" w:firstColumn="0" w:lastColumn="0" w:oddVBand="0" w:evenVBand="0" w:oddHBand="0" w:evenHBand="0" w:firstRowFirstColumn="0" w:firstRowLastColumn="0" w:lastRowFirstColumn="0" w:lastRowLastColumn="0"/>
              <w:rPr>
                <w:sz w:val="20"/>
              </w:rPr>
            </w:pPr>
            <w:r>
              <w:rPr>
                <w:sz w:val="20"/>
              </w:rPr>
              <w:t>4 6</w:t>
            </w:r>
            <w:r w:rsidR="00627C94">
              <w:rPr>
                <w:sz w:val="20"/>
              </w:rPr>
              <w:t>00</w:t>
            </w:r>
          </w:p>
        </w:tc>
        <w:tc>
          <w:tcPr>
            <w:tcW w:w="970" w:type="dxa"/>
          </w:tcPr>
          <w:p w:rsidR="0019281C" w:rsidRPr="00007A2D" w:rsidRDefault="0019281C" w:rsidP="0019281C">
            <w:pPr>
              <w:jc w:val="right"/>
              <w:cnfStyle w:val="000000000000" w:firstRow="0" w:lastRow="0" w:firstColumn="0" w:lastColumn="0" w:oddVBand="0" w:evenVBand="0" w:oddHBand="0" w:evenHBand="0" w:firstRowFirstColumn="0" w:firstRowLastColumn="0" w:lastRowFirstColumn="0" w:lastRowLastColumn="0"/>
              <w:rPr>
                <w:sz w:val="20"/>
              </w:rPr>
            </w:pPr>
            <w:r>
              <w:rPr>
                <w:sz w:val="20"/>
              </w:rPr>
              <w:t>4 294</w:t>
            </w:r>
          </w:p>
        </w:tc>
        <w:tc>
          <w:tcPr>
            <w:tcW w:w="970" w:type="dxa"/>
          </w:tcPr>
          <w:p w:rsidR="0019281C" w:rsidRPr="00007A2D" w:rsidRDefault="0019281C" w:rsidP="0019281C">
            <w:pPr>
              <w:jc w:val="right"/>
              <w:cnfStyle w:val="000000000000" w:firstRow="0" w:lastRow="0" w:firstColumn="0" w:lastColumn="0" w:oddVBand="0" w:evenVBand="0" w:oddHBand="0" w:evenHBand="0" w:firstRowFirstColumn="0" w:firstRowLastColumn="0" w:lastRowFirstColumn="0" w:lastRowLastColumn="0"/>
              <w:rPr>
                <w:sz w:val="20"/>
              </w:rPr>
            </w:pPr>
            <w:r w:rsidRPr="00007A2D">
              <w:rPr>
                <w:sz w:val="20"/>
              </w:rPr>
              <w:t>4 500</w:t>
            </w:r>
          </w:p>
        </w:tc>
        <w:tc>
          <w:tcPr>
            <w:tcW w:w="970" w:type="dxa"/>
          </w:tcPr>
          <w:p w:rsidR="0019281C" w:rsidRPr="00007A2D" w:rsidRDefault="0019281C" w:rsidP="0019281C">
            <w:pPr>
              <w:jc w:val="right"/>
              <w:cnfStyle w:val="000000000000" w:firstRow="0" w:lastRow="0" w:firstColumn="0" w:lastColumn="0" w:oddVBand="0" w:evenVBand="0" w:oddHBand="0" w:evenHBand="0" w:firstRowFirstColumn="0" w:firstRowLastColumn="0" w:lastRowFirstColumn="0" w:lastRowLastColumn="0"/>
              <w:rPr>
                <w:sz w:val="20"/>
              </w:rPr>
            </w:pPr>
            <w:r w:rsidRPr="00007A2D">
              <w:rPr>
                <w:sz w:val="20"/>
              </w:rPr>
              <w:t>0</w:t>
            </w:r>
          </w:p>
        </w:tc>
        <w:tc>
          <w:tcPr>
            <w:tcW w:w="772" w:type="dxa"/>
          </w:tcPr>
          <w:p w:rsidR="0019281C" w:rsidRPr="00007A2D" w:rsidRDefault="0019281C" w:rsidP="0019281C">
            <w:pPr>
              <w:jc w:val="right"/>
              <w:cnfStyle w:val="000000000000" w:firstRow="0" w:lastRow="0" w:firstColumn="0" w:lastColumn="0" w:oddVBand="0" w:evenVBand="0" w:oddHBand="0" w:evenHBand="0" w:firstRowFirstColumn="0" w:firstRowLastColumn="0" w:lastRowFirstColumn="0" w:lastRowLastColumn="0"/>
              <w:rPr>
                <w:sz w:val="20"/>
              </w:rPr>
            </w:pPr>
            <w:r w:rsidRPr="00007A2D">
              <w:rPr>
                <w:sz w:val="20"/>
              </w:rPr>
              <w:t>0</w:t>
            </w:r>
          </w:p>
        </w:tc>
      </w:tr>
      <w:tr w:rsidR="0019281C" w:rsidRPr="006E273A" w:rsidTr="004425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3" w:type="dxa"/>
          </w:tcPr>
          <w:p w:rsidR="0019281C" w:rsidRPr="00007A2D" w:rsidRDefault="0019281C" w:rsidP="00A97558">
            <w:pPr>
              <w:rPr>
                <w:sz w:val="20"/>
              </w:rPr>
            </w:pPr>
            <w:r w:rsidRPr="00007A2D">
              <w:rPr>
                <w:sz w:val="20"/>
              </w:rPr>
              <w:t>Členské poplatky</w:t>
            </w:r>
          </w:p>
        </w:tc>
        <w:tc>
          <w:tcPr>
            <w:tcW w:w="970" w:type="dxa"/>
          </w:tcPr>
          <w:p w:rsidR="0019281C" w:rsidRDefault="00627C94" w:rsidP="0019281C">
            <w:pPr>
              <w:jc w:val="right"/>
              <w:cnfStyle w:val="000000100000" w:firstRow="0" w:lastRow="0" w:firstColumn="0" w:lastColumn="0" w:oddVBand="0" w:evenVBand="0" w:oddHBand="1" w:evenHBand="0" w:firstRowFirstColumn="0" w:firstRowLastColumn="0" w:lastRowFirstColumn="0" w:lastRowLastColumn="0"/>
              <w:rPr>
                <w:sz w:val="20"/>
              </w:rPr>
            </w:pPr>
            <w:r>
              <w:rPr>
                <w:sz w:val="20"/>
              </w:rPr>
              <w:t xml:space="preserve">170 </w:t>
            </w:r>
          </w:p>
        </w:tc>
        <w:tc>
          <w:tcPr>
            <w:tcW w:w="970" w:type="dxa"/>
          </w:tcPr>
          <w:p w:rsidR="0019281C" w:rsidRPr="00007A2D" w:rsidRDefault="0019281C" w:rsidP="0019281C">
            <w:pPr>
              <w:jc w:val="right"/>
              <w:cnfStyle w:val="000000100000" w:firstRow="0" w:lastRow="0" w:firstColumn="0" w:lastColumn="0" w:oddVBand="0" w:evenVBand="0" w:oddHBand="1" w:evenHBand="0" w:firstRowFirstColumn="0" w:firstRowLastColumn="0" w:lastRowFirstColumn="0" w:lastRowLastColumn="0"/>
              <w:rPr>
                <w:sz w:val="20"/>
              </w:rPr>
            </w:pPr>
            <w:r>
              <w:rPr>
                <w:sz w:val="20"/>
              </w:rPr>
              <w:t>390</w:t>
            </w:r>
          </w:p>
        </w:tc>
        <w:tc>
          <w:tcPr>
            <w:tcW w:w="970" w:type="dxa"/>
          </w:tcPr>
          <w:p w:rsidR="0019281C" w:rsidRPr="00007A2D" w:rsidRDefault="0019281C" w:rsidP="0019281C">
            <w:pPr>
              <w:jc w:val="right"/>
              <w:cnfStyle w:val="000000100000" w:firstRow="0" w:lastRow="0" w:firstColumn="0" w:lastColumn="0" w:oddVBand="0" w:evenVBand="0" w:oddHBand="1" w:evenHBand="0" w:firstRowFirstColumn="0" w:firstRowLastColumn="0" w:lastRowFirstColumn="0" w:lastRowLastColumn="0"/>
              <w:rPr>
                <w:sz w:val="20"/>
              </w:rPr>
            </w:pPr>
            <w:r w:rsidRPr="00007A2D">
              <w:rPr>
                <w:sz w:val="20"/>
              </w:rPr>
              <w:t>600</w:t>
            </w:r>
          </w:p>
        </w:tc>
        <w:tc>
          <w:tcPr>
            <w:tcW w:w="970" w:type="dxa"/>
          </w:tcPr>
          <w:p w:rsidR="0019281C" w:rsidRPr="00007A2D" w:rsidRDefault="0019281C" w:rsidP="0019281C">
            <w:pPr>
              <w:jc w:val="right"/>
              <w:cnfStyle w:val="000000100000" w:firstRow="0" w:lastRow="0" w:firstColumn="0" w:lastColumn="0" w:oddVBand="0" w:evenVBand="0" w:oddHBand="1" w:evenHBand="0" w:firstRowFirstColumn="0" w:firstRowLastColumn="0" w:lastRowFirstColumn="0" w:lastRowLastColumn="0"/>
              <w:rPr>
                <w:sz w:val="20"/>
              </w:rPr>
            </w:pPr>
            <w:r w:rsidRPr="00007A2D">
              <w:rPr>
                <w:sz w:val="20"/>
              </w:rPr>
              <w:t>1500</w:t>
            </w:r>
          </w:p>
        </w:tc>
        <w:tc>
          <w:tcPr>
            <w:tcW w:w="772" w:type="dxa"/>
          </w:tcPr>
          <w:p w:rsidR="0019281C" w:rsidRPr="00007A2D" w:rsidRDefault="0019281C" w:rsidP="0019281C">
            <w:pPr>
              <w:jc w:val="right"/>
              <w:cnfStyle w:val="000000100000" w:firstRow="0" w:lastRow="0" w:firstColumn="0" w:lastColumn="0" w:oddVBand="0" w:evenVBand="0" w:oddHBand="1" w:evenHBand="0" w:firstRowFirstColumn="0" w:firstRowLastColumn="0" w:lastRowFirstColumn="0" w:lastRowLastColumn="0"/>
              <w:rPr>
                <w:sz w:val="20"/>
              </w:rPr>
            </w:pPr>
            <w:r w:rsidRPr="00007A2D">
              <w:rPr>
                <w:sz w:val="20"/>
              </w:rPr>
              <w:t>0</w:t>
            </w:r>
          </w:p>
        </w:tc>
      </w:tr>
      <w:tr w:rsidR="0019281C" w:rsidRPr="006E273A" w:rsidTr="0044258C">
        <w:tc>
          <w:tcPr>
            <w:cnfStyle w:val="001000000000" w:firstRow="0" w:lastRow="0" w:firstColumn="1" w:lastColumn="0" w:oddVBand="0" w:evenVBand="0" w:oddHBand="0" w:evenHBand="0" w:firstRowFirstColumn="0" w:firstRowLastColumn="0" w:lastRowFirstColumn="0" w:lastRowLastColumn="0"/>
            <w:tcW w:w="3803" w:type="dxa"/>
          </w:tcPr>
          <w:p w:rsidR="0019281C" w:rsidRPr="00007A2D" w:rsidRDefault="0019281C" w:rsidP="00A97558">
            <w:pPr>
              <w:rPr>
                <w:sz w:val="20"/>
              </w:rPr>
            </w:pPr>
            <w:r w:rsidRPr="00007A2D">
              <w:rPr>
                <w:sz w:val="20"/>
              </w:rPr>
              <w:t>2% z dane</w:t>
            </w:r>
          </w:p>
        </w:tc>
        <w:tc>
          <w:tcPr>
            <w:tcW w:w="970" w:type="dxa"/>
          </w:tcPr>
          <w:p w:rsidR="0019281C" w:rsidRDefault="00627C94" w:rsidP="0019281C">
            <w:pPr>
              <w:jc w:val="right"/>
              <w:cnfStyle w:val="000000000000" w:firstRow="0" w:lastRow="0" w:firstColumn="0" w:lastColumn="0" w:oddVBand="0" w:evenVBand="0" w:oddHBand="0" w:evenHBand="0" w:firstRowFirstColumn="0" w:firstRowLastColumn="0" w:lastRowFirstColumn="0" w:lastRowLastColumn="0"/>
              <w:rPr>
                <w:sz w:val="20"/>
              </w:rPr>
            </w:pPr>
            <w:r>
              <w:rPr>
                <w:sz w:val="20"/>
              </w:rPr>
              <w:t>195</w:t>
            </w:r>
          </w:p>
        </w:tc>
        <w:tc>
          <w:tcPr>
            <w:tcW w:w="970" w:type="dxa"/>
          </w:tcPr>
          <w:p w:rsidR="0019281C" w:rsidRPr="00007A2D" w:rsidRDefault="0019281C" w:rsidP="0019281C">
            <w:pPr>
              <w:jc w:val="right"/>
              <w:cnfStyle w:val="000000000000" w:firstRow="0" w:lastRow="0" w:firstColumn="0" w:lastColumn="0" w:oddVBand="0" w:evenVBand="0" w:oddHBand="0" w:evenHBand="0" w:firstRowFirstColumn="0" w:firstRowLastColumn="0" w:lastRowFirstColumn="0" w:lastRowLastColumn="0"/>
              <w:rPr>
                <w:sz w:val="20"/>
              </w:rPr>
            </w:pPr>
            <w:r>
              <w:rPr>
                <w:sz w:val="20"/>
              </w:rPr>
              <w:t>182</w:t>
            </w:r>
          </w:p>
        </w:tc>
        <w:tc>
          <w:tcPr>
            <w:tcW w:w="970" w:type="dxa"/>
          </w:tcPr>
          <w:p w:rsidR="0019281C" w:rsidRPr="00007A2D" w:rsidRDefault="0019281C" w:rsidP="0019281C">
            <w:pPr>
              <w:jc w:val="right"/>
              <w:cnfStyle w:val="000000000000" w:firstRow="0" w:lastRow="0" w:firstColumn="0" w:lastColumn="0" w:oddVBand="0" w:evenVBand="0" w:oddHBand="0" w:evenHBand="0" w:firstRowFirstColumn="0" w:firstRowLastColumn="0" w:lastRowFirstColumn="0" w:lastRowLastColumn="0"/>
              <w:rPr>
                <w:sz w:val="20"/>
              </w:rPr>
            </w:pPr>
            <w:r w:rsidRPr="00007A2D">
              <w:rPr>
                <w:sz w:val="20"/>
              </w:rPr>
              <w:t>76</w:t>
            </w:r>
          </w:p>
        </w:tc>
        <w:tc>
          <w:tcPr>
            <w:tcW w:w="970" w:type="dxa"/>
          </w:tcPr>
          <w:p w:rsidR="0019281C" w:rsidRPr="00007A2D" w:rsidRDefault="0019281C" w:rsidP="0019281C">
            <w:pPr>
              <w:jc w:val="right"/>
              <w:cnfStyle w:val="000000000000" w:firstRow="0" w:lastRow="0" w:firstColumn="0" w:lastColumn="0" w:oddVBand="0" w:evenVBand="0" w:oddHBand="0" w:evenHBand="0" w:firstRowFirstColumn="0" w:firstRowLastColumn="0" w:lastRowFirstColumn="0" w:lastRowLastColumn="0"/>
              <w:rPr>
                <w:sz w:val="20"/>
              </w:rPr>
            </w:pPr>
            <w:r w:rsidRPr="00007A2D">
              <w:rPr>
                <w:sz w:val="20"/>
              </w:rPr>
              <w:t>16</w:t>
            </w:r>
          </w:p>
        </w:tc>
        <w:tc>
          <w:tcPr>
            <w:tcW w:w="772" w:type="dxa"/>
          </w:tcPr>
          <w:p w:rsidR="0019281C" w:rsidRPr="00007A2D" w:rsidRDefault="0019281C" w:rsidP="0019281C">
            <w:pPr>
              <w:jc w:val="right"/>
              <w:cnfStyle w:val="000000000000" w:firstRow="0" w:lastRow="0" w:firstColumn="0" w:lastColumn="0" w:oddVBand="0" w:evenVBand="0" w:oddHBand="0" w:evenHBand="0" w:firstRowFirstColumn="0" w:firstRowLastColumn="0" w:lastRowFirstColumn="0" w:lastRowLastColumn="0"/>
              <w:rPr>
                <w:sz w:val="20"/>
              </w:rPr>
            </w:pPr>
            <w:r w:rsidRPr="00007A2D">
              <w:rPr>
                <w:sz w:val="20"/>
              </w:rPr>
              <w:t>0</w:t>
            </w:r>
          </w:p>
        </w:tc>
      </w:tr>
      <w:tr w:rsidR="0019281C" w:rsidRPr="006E273A" w:rsidTr="004425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3" w:type="dxa"/>
          </w:tcPr>
          <w:p w:rsidR="0019281C" w:rsidRPr="00007A2D" w:rsidRDefault="0019281C" w:rsidP="00A97558">
            <w:pPr>
              <w:rPr>
                <w:sz w:val="20"/>
              </w:rPr>
            </w:pPr>
            <w:r>
              <w:rPr>
                <w:sz w:val="20"/>
              </w:rPr>
              <w:t>Príspevky od fyzických</w:t>
            </w:r>
            <w:r w:rsidRPr="00007A2D">
              <w:rPr>
                <w:sz w:val="20"/>
              </w:rPr>
              <w:t xml:space="preserve"> a právnických osôb</w:t>
            </w:r>
          </w:p>
        </w:tc>
        <w:tc>
          <w:tcPr>
            <w:tcW w:w="970" w:type="dxa"/>
          </w:tcPr>
          <w:p w:rsidR="0019281C" w:rsidRDefault="00881458" w:rsidP="0019281C">
            <w:pPr>
              <w:jc w:val="right"/>
              <w:cnfStyle w:val="000000100000" w:firstRow="0" w:lastRow="0" w:firstColumn="0" w:lastColumn="0" w:oddVBand="0" w:evenVBand="0" w:oddHBand="1" w:evenHBand="0" w:firstRowFirstColumn="0" w:firstRowLastColumn="0" w:lastRowFirstColumn="0" w:lastRowLastColumn="0"/>
              <w:rPr>
                <w:sz w:val="20"/>
              </w:rPr>
            </w:pPr>
            <w:r>
              <w:rPr>
                <w:sz w:val="20"/>
              </w:rPr>
              <w:t>26 334</w:t>
            </w:r>
          </w:p>
        </w:tc>
        <w:tc>
          <w:tcPr>
            <w:tcW w:w="970" w:type="dxa"/>
          </w:tcPr>
          <w:p w:rsidR="0019281C" w:rsidRPr="00007A2D" w:rsidRDefault="0019281C" w:rsidP="0019281C">
            <w:pPr>
              <w:jc w:val="right"/>
              <w:cnfStyle w:val="000000100000" w:firstRow="0" w:lastRow="0" w:firstColumn="0" w:lastColumn="0" w:oddVBand="0" w:evenVBand="0" w:oddHBand="1" w:evenHBand="0" w:firstRowFirstColumn="0" w:firstRowLastColumn="0" w:lastRowFirstColumn="0" w:lastRowLastColumn="0"/>
              <w:rPr>
                <w:sz w:val="20"/>
              </w:rPr>
            </w:pPr>
            <w:r>
              <w:rPr>
                <w:sz w:val="20"/>
              </w:rPr>
              <w:t>21 080</w:t>
            </w:r>
          </w:p>
        </w:tc>
        <w:tc>
          <w:tcPr>
            <w:tcW w:w="970" w:type="dxa"/>
          </w:tcPr>
          <w:p w:rsidR="0019281C" w:rsidRPr="00007A2D" w:rsidRDefault="0019281C" w:rsidP="0019281C">
            <w:pPr>
              <w:jc w:val="right"/>
              <w:cnfStyle w:val="000000100000" w:firstRow="0" w:lastRow="0" w:firstColumn="0" w:lastColumn="0" w:oddVBand="0" w:evenVBand="0" w:oddHBand="1" w:evenHBand="0" w:firstRowFirstColumn="0" w:firstRowLastColumn="0" w:lastRowFirstColumn="0" w:lastRowLastColumn="0"/>
              <w:rPr>
                <w:sz w:val="20"/>
              </w:rPr>
            </w:pPr>
            <w:r w:rsidRPr="00007A2D">
              <w:rPr>
                <w:sz w:val="20"/>
              </w:rPr>
              <w:t>5 390</w:t>
            </w:r>
          </w:p>
        </w:tc>
        <w:tc>
          <w:tcPr>
            <w:tcW w:w="970" w:type="dxa"/>
          </w:tcPr>
          <w:p w:rsidR="0019281C" w:rsidRPr="00007A2D" w:rsidRDefault="0019281C" w:rsidP="0019281C">
            <w:pPr>
              <w:jc w:val="right"/>
              <w:cnfStyle w:val="000000100000" w:firstRow="0" w:lastRow="0" w:firstColumn="0" w:lastColumn="0" w:oddVBand="0" w:evenVBand="0" w:oddHBand="1" w:evenHBand="0" w:firstRowFirstColumn="0" w:firstRowLastColumn="0" w:lastRowFirstColumn="0" w:lastRowLastColumn="0"/>
              <w:rPr>
                <w:sz w:val="20"/>
              </w:rPr>
            </w:pPr>
            <w:r w:rsidRPr="00007A2D">
              <w:rPr>
                <w:sz w:val="20"/>
              </w:rPr>
              <w:t>4 200</w:t>
            </w:r>
          </w:p>
        </w:tc>
        <w:tc>
          <w:tcPr>
            <w:tcW w:w="772" w:type="dxa"/>
          </w:tcPr>
          <w:p w:rsidR="0019281C" w:rsidRPr="00007A2D" w:rsidRDefault="0019281C" w:rsidP="0019281C">
            <w:pPr>
              <w:jc w:val="right"/>
              <w:cnfStyle w:val="000000100000" w:firstRow="0" w:lastRow="0" w:firstColumn="0" w:lastColumn="0" w:oddVBand="0" w:evenVBand="0" w:oddHBand="1" w:evenHBand="0" w:firstRowFirstColumn="0" w:firstRowLastColumn="0" w:lastRowFirstColumn="0" w:lastRowLastColumn="0"/>
              <w:rPr>
                <w:sz w:val="20"/>
              </w:rPr>
            </w:pPr>
            <w:r w:rsidRPr="00007A2D">
              <w:rPr>
                <w:sz w:val="20"/>
              </w:rPr>
              <w:t>270</w:t>
            </w:r>
          </w:p>
        </w:tc>
      </w:tr>
      <w:tr w:rsidR="0019281C" w:rsidRPr="006E273A" w:rsidTr="0044258C">
        <w:tc>
          <w:tcPr>
            <w:cnfStyle w:val="001000000000" w:firstRow="0" w:lastRow="0" w:firstColumn="1" w:lastColumn="0" w:oddVBand="0" w:evenVBand="0" w:oddHBand="0" w:evenHBand="0" w:firstRowFirstColumn="0" w:firstRowLastColumn="0" w:lastRowFirstColumn="0" w:lastRowLastColumn="0"/>
            <w:tcW w:w="3803" w:type="dxa"/>
          </w:tcPr>
          <w:p w:rsidR="0019281C" w:rsidRPr="00007A2D" w:rsidRDefault="0019281C" w:rsidP="00A97558">
            <w:pPr>
              <w:rPr>
                <w:sz w:val="20"/>
              </w:rPr>
            </w:pPr>
            <w:r w:rsidRPr="00007A2D">
              <w:rPr>
                <w:sz w:val="20"/>
              </w:rPr>
              <w:t>Ostatné</w:t>
            </w:r>
          </w:p>
        </w:tc>
        <w:tc>
          <w:tcPr>
            <w:tcW w:w="970" w:type="dxa"/>
          </w:tcPr>
          <w:p w:rsidR="0019281C" w:rsidRDefault="000336EE" w:rsidP="0019281C">
            <w:pPr>
              <w:jc w:val="right"/>
              <w:cnfStyle w:val="000000000000" w:firstRow="0" w:lastRow="0" w:firstColumn="0" w:lastColumn="0" w:oddVBand="0" w:evenVBand="0" w:oddHBand="0" w:evenHBand="0" w:firstRowFirstColumn="0" w:firstRowLastColumn="0" w:lastRowFirstColumn="0" w:lastRowLastColumn="0"/>
              <w:rPr>
                <w:sz w:val="20"/>
              </w:rPr>
            </w:pPr>
            <w:r>
              <w:rPr>
                <w:sz w:val="20"/>
              </w:rPr>
              <w:t>2 116</w:t>
            </w:r>
          </w:p>
        </w:tc>
        <w:tc>
          <w:tcPr>
            <w:tcW w:w="970" w:type="dxa"/>
          </w:tcPr>
          <w:p w:rsidR="0019281C" w:rsidRPr="00007A2D" w:rsidRDefault="0019281C" w:rsidP="0019281C">
            <w:pPr>
              <w:jc w:val="right"/>
              <w:cnfStyle w:val="000000000000" w:firstRow="0" w:lastRow="0" w:firstColumn="0" w:lastColumn="0" w:oddVBand="0" w:evenVBand="0" w:oddHBand="0" w:evenHBand="0" w:firstRowFirstColumn="0" w:firstRowLastColumn="0" w:lastRowFirstColumn="0" w:lastRowLastColumn="0"/>
              <w:rPr>
                <w:sz w:val="20"/>
              </w:rPr>
            </w:pPr>
            <w:r>
              <w:rPr>
                <w:sz w:val="20"/>
              </w:rPr>
              <w:t>3 791</w:t>
            </w:r>
          </w:p>
        </w:tc>
        <w:tc>
          <w:tcPr>
            <w:tcW w:w="970" w:type="dxa"/>
          </w:tcPr>
          <w:p w:rsidR="0019281C" w:rsidRPr="00007A2D" w:rsidRDefault="0019281C" w:rsidP="0019281C">
            <w:pPr>
              <w:jc w:val="right"/>
              <w:cnfStyle w:val="000000000000" w:firstRow="0" w:lastRow="0" w:firstColumn="0" w:lastColumn="0" w:oddVBand="0" w:evenVBand="0" w:oddHBand="0" w:evenHBand="0" w:firstRowFirstColumn="0" w:firstRowLastColumn="0" w:lastRowFirstColumn="0" w:lastRowLastColumn="0"/>
              <w:rPr>
                <w:sz w:val="20"/>
              </w:rPr>
            </w:pPr>
            <w:r w:rsidRPr="00007A2D">
              <w:rPr>
                <w:sz w:val="20"/>
              </w:rPr>
              <w:t>41</w:t>
            </w:r>
          </w:p>
        </w:tc>
        <w:tc>
          <w:tcPr>
            <w:tcW w:w="970" w:type="dxa"/>
          </w:tcPr>
          <w:p w:rsidR="0019281C" w:rsidRPr="00007A2D" w:rsidRDefault="0019281C" w:rsidP="0019281C">
            <w:pPr>
              <w:jc w:val="right"/>
              <w:cnfStyle w:val="000000000000" w:firstRow="0" w:lastRow="0" w:firstColumn="0" w:lastColumn="0" w:oddVBand="0" w:evenVBand="0" w:oddHBand="0" w:evenHBand="0" w:firstRowFirstColumn="0" w:firstRowLastColumn="0" w:lastRowFirstColumn="0" w:lastRowLastColumn="0"/>
              <w:rPr>
                <w:sz w:val="20"/>
              </w:rPr>
            </w:pPr>
          </w:p>
        </w:tc>
        <w:tc>
          <w:tcPr>
            <w:tcW w:w="772" w:type="dxa"/>
          </w:tcPr>
          <w:p w:rsidR="0019281C" w:rsidRPr="00007A2D" w:rsidRDefault="0019281C" w:rsidP="0019281C">
            <w:pPr>
              <w:jc w:val="right"/>
              <w:cnfStyle w:val="000000000000" w:firstRow="0" w:lastRow="0" w:firstColumn="0" w:lastColumn="0" w:oddVBand="0" w:evenVBand="0" w:oddHBand="0" w:evenHBand="0" w:firstRowFirstColumn="0" w:firstRowLastColumn="0" w:lastRowFirstColumn="0" w:lastRowLastColumn="0"/>
              <w:rPr>
                <w:sz w:val="20"/>
              </w:rPr>
            </w:pPr>
          </w:p>
        </w:tc>
      </w:tr>
    </w:tbl>
    <w:p w:rsidR="00AC1599" w:rsidRDefault="00FA65AB" w:rsidP="00FA65AB">
      <w:pPr>
        <w:pStyle w:val="Nadpis2"/>
      </w:pPr>
      <w:bookmarkStart w:id="10" w:name="_Toc485914375"/>
      <w:r>
        <w:t>P</w:t>
      </w:r>
      <w:r w:rsidRPr="00FA65AB">
        <w:t>rehľad výnosov</w:t>
      </w:r>
      <w:bookmarkEnd w:id="10"/>
      <w:r w:rsidRPr="00FA65AB">
        <w:t xml:space="preserve"> </w:t>
      </w:r>
    </w:p>
    <w:p w:rsidR="006021C4" w:rsidRDefault="006021C4" w:rsidP="006021C4">
      <w:pPr>
        <w:pStyle w:val="Popis"/>
        <w:keepNext/>
      </w:pPr>
      <w:bookmarkStart w:id="11" w:name="_Toc485914352"/>
      <w:r>
        <w:t xml:space="preserve">Tabuľka </w:t>
      </w:r>
      <w:r w:rsidR="007D7F8D">
        <w:fldChar w:fldCharType="begin"/>
      </w:r>
      <w:r w:rsidR="00451D97">
        <w:instrText xml:space="preserve"> SEQ Tabuľka \* ARABIC </w:instrText>
      </w:r>
      <w:r w:rsidR="007D7F8D">
        <w:fldChar w:fldCharType="separate"/>
      </w:r>
      <w:r w:rsidR="008E7708">
        <w:rPr>
          <w:noProof/>
        </w:rPr>
        <w:t>2</w:t>
      </w:r>
      <w:r w:rsidR="007D7F8D">
        <w:rPr>
          <w:noProof/>
        </w:rPr>
        <w:fldChar w:fldCharType="end"/>
      </w:r>
      <w:r>
        <w:t xml:space="preserve"> Prehľad výnosov podľa zdrojov a ich pôvodu</w:t>
      </w:r>
      <w:bookmarkEnd w:id="11"/>
    </w:p>
    <w:tbl>
      <w:tblPr>
        <w:tblStyle w:val="Tabukasmriekou2zvraznenie11"/>
        <w:tblW w:w="7372" w:type="dxa"/>
        <w:tblLook w:val="0480" w:firstRow="0" w:lastRow="0" w:firstColumn="1" w:lastColumn="0" w:noHBand="0" w:noVBand="1"/>
      </w:tblPr>
      <w:tblGrid>
        <w:gridCol w:w="835"/>
        <w:gridCol w:w="4977"/>
        <w:gridCol w:w="1560"/>
      </w:tblGrid>
      <w:tr w:rsidR="00FA65AB" w:rsidRPr="00B06A5C" w:rsidTr="00B06A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5" w:type="dxa"/>
            <w:noWrap/>
            <w:hideMark/>
          </w:tcPr>
          <w:p w:rsidR="00FA65AB" w:rsidRPr="00B06A5C" w:rsidRDefault="00FA65AB">
            <w:pPr>
              <w:jc w:val="right"/>
              <w:rPr>
                <w:b w:val="0"/>
                <w:bCs w:val="0"/>
                <w:color w:val="FFFFFF"/>
              </w:rPr>
            </w:pPr>
            <w:r w:rsidRPr="00B06A5C">
              <w:rPr>
                <w:b w:val="0"/>
                <w:bCs w:val="0"/>
                <w:color w:val="FFFFFF"/>
              </w:rPr>
              <w:t>Účet</w:t>
            </w:r>
          </w:p>
        </w:tc>
        <w:tc>
          <w:tcPr>
            <w:tcW w:w="4977" w:type="dxa"/>
            <w:noWrap/>
            <w:hideMark/>
          </w:tcPr>
          <w:p w:rsidR="00FA65AB" w:rsidRPr="00B06A5C" w:rsidRDefault="00FA65AB" w:rsidP="00B06A5C">
            <w:pPr>
              <w:jc w:val="left"/>
              <w:cnfStyle w:val="000000100000" w:firstRow="0" w:lastRow="0" w:firstColumn="0" w:lastColumn="0" w:oddVBand="0" w:evenVBand="0" w:oddHBand="1" w:evenHBand="0" w:firstRowFirstColumn="0" w:firstRowLastColumn="0" w:lastRowFirstColumn="0" w:lastRowLastColumn="0"/>
              <w:rPr>
                <w:b/>
                <w:bCs/>
                <w:color w:val="FFFFFF"/>
              </w:rPr>
            </w:pPr>
            <w:r w:rsidRPr="00B06A5C">
              <w:rPr>
                <w:b/>
                <w:bCs/>
                <w:color w:val="FFFFFF"/>
              </w:rPr>
              <w:t>Názov</w:t>
            </w:r>
          </w:p>
        </w:tc>
        <w:tc>
          <w:tcPr>
            <w:tcW w:w="1560" w:type="dxa"/>
            <w:noWrap/>
            <w:hideMark/>
          </w:tcPr>
          <w:p w:rsidR="00FA65AB" w:rsidRPr="00B06A5C" w:rsidRDefault="00FA65AB">
            <w:pPr>
              <w:jc w:val="right"/>
              <w:cnfStyle w:val="000000100000" w:firstRow="0" w:lastRow="0" w:firstColumn="0" w:lastColumn="0" w:oddVBand="0" w:evenVBand="0" w:oddHBand="1" w:evenHBand="0" w:firstRowFirstColumn="0" w:firstRowLastColumn="0" w:lastRowFirstColumn="0" w:lastRowLastColumn="0"/>
              <w:rPr>
                <w:b/>
                <w:bCs/>
                <w:color w:val="FFFFFF"/>
              </w:rPr>
            </w:pPr>
            <w:r w:rsidRPr="00B06A5C">
              <w:rPr>
                <w:b/>
                <w:bCs/>
                <w:color w:val="FFFFFF"/>
              </w:rPr>
              <w:t>Suma</w:t>
            </w:r>
          </w:p>
        </w:tc>
      </w:tr>
      <w:tr w:rsidR="00FA65AB" w:rsidRPr="006021C4" w:rsidTr="001310AE">
        <w:trPr>
          <w:trHeight w:val="300"/>
        </w:trPr>
        <w:tc>
          <w:tcPr>
            <w:cnfStyle w:val="001000000000" w:firstRow="0" w:lastRow="0" w:firstColumn="1" w:lastColumn="0" w:oddVBand="0" w:evenVBand="0" w:oddHBand="0" w:evenHBand="0" w:firstRowFirstColumn="0" w:firstRowLastColumn="0" w:lastRowFirstColumn="0" w:lastRowLastColumn="0"/>
            <w:tcW w:w="835" w:type="dxa"/>
            <w:noWrap/>
            <w:hideMark/>
          </w:tcPr>
          <w:p w:rsidR="00FA65AB" w:rsidRPr="006021C4" w:rsidRDefault="00FA65AB" w:rsidP="006021C4">
            <w:pPr>
              <w:rPr>
                <w:color w:val="2E74B5" w:themeColor="accent1" w:themeShade="BF"/>
              </w:rPr>
            </w:pPr>
            <w:r w:rsidRPr="006021C4">
              <w:rPr>
                <w:color w:val="2E74B5" w:themeColor="accent1" w:themeShade="BF"/>
              </w:rPr>
              <w:t>602</w:t>
            </w:r>
          </w:p>
        </w:tc>
        <w:tc>
          <w:tcPr>
            <w:tcW w:w="4977" w:type="dxa"/>
            <w:noWrap/>
            <w:hideMark/>
          </w:tcPr>
          <w:p w:rsidR="00FA65AB" w:rsidRPr="006021C4" w:rsidRDefault="00FA65AB" w:rsidP="006021C4">
            <w:pPr>
              <w:cnfStyle w:val="000000000000" w:firstRow="0" w:lastRow="0" w:firstColumn="0" w:lastColumn="0" w:oddVBand="0" w:evenVBand="0" w:oddHBand="0" w:evenHBand="0" w:firstRowFirstColumn="0" w:firstRowLastColumn="0" w:lastRowFirstColumn="0" w:lastRowLastColumn="0"/>
              <w:rPr>
                <w:color w:val="2E74B5" w:themeColor="accent1" w:themeShade="BF"/>
              </w:rPr>
            </w:pPr>
            <w:r w:rsidRPr="006021C4">
              <w:rPr>
                <w:color w:val="2E74B5" w:themeColor="accent1" w:themeShade="BF"/>
              </w:rPr>
              <w:t>Tržby z predaja služieb</w:t>
            </w:r>
          </w:p>
        </w:tc>
        <w:tc>
          <w:tcPr>
            <w:tcW w:w="1560" w:type="dxa"/>
            <w:noWrap/>
          </w:tcPr>
          <w:p w:rsidR="00FA65AB" w:rsidRPr="006021C4" w:rsidRDefault="00627C94" w:rsidP="006021C4">
            <w:pPr>
              <w:jc w:val="right"/>
              <w:cnfStyle w:val="000000000000" w:firstRow="0" w:lastRow="0" w:firstColumn="0" w:lastColumn="0" w:oddVBand="0" w:evenVBand="0" w:oddHBand="0" w:evenHBand="0" w:firstRowFirstColumn="0" w:firstRowLastColumn="0" w:lastRowFirstColumn="0" w:lastRowLastColumn="0"/>
              <w:rPr>
                <w:color w:val="2E74B5" w:themeColor="accent1" w:themeShade="BF"/>
              </w:rPr>
            </w:pPr>
            <w:r>
              <w:rPr>
                <w:color w:val="2E74B5" w:themeColor="accent1" w:themeShade="BF"/>
              </w:rPr>
              <w:t>1 900,00 €</w:t>
            </w:r>
          </w:p>
        </w:tc>
      </w:tr>
      <w:tr w:rsidR="00FA65AB" w:rsidRPr="006021C4" w:rsidTr="001310A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5" w:type="dxa"/>
            <w:noWrap/>
            <w:hideMark/>
          </w:tcPr>
          <w:p w:rsidR="00FA65AB" w:rsidRPr="006021C4" w:rsidRDefault="00FA65AB" w:rsidP="006021C4">
            <w:pPr>
              <w:rPr>
                <w:color w:val="2E74B5" w:themeColor="accent1" w:themeShade="BF"/>
              </w:rPr>
            </w:pPr>
            <w:r w:rsidRPr="006021C4">
              <w:rPr>
                <w:color w:val="2E74B5" w:themeColor="accent1" w:themeShade="BF"/>
              </w:rPr>
              <w:t>644</w:t>
            </w:r>
          </w:p>
        </w:tc>
        <w:tc>
          <w:tcPr>
            <w:tcW w:w="4977" w:type="dxa"/>
            <w:noWrap/>
            <w:hideMark/>
          </w:tcPr>
          <w:p w:rsidR="00FA65AB" w:rsidRPr="006021C4" w:rsidRDefault="00FA65AB" w:rsidP="006021C4">
            <w:pPr>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6021C4">
              <w:rPr>
                <w:color w:val="2E74B5" w:themeColor="accent1" w:themeShade="BF"/>
              </w:rPr>
              <w:t>Úroky</w:t>
            </w:r>
          </w:p>
        </w:tc>
        <w:tc>
          <w:tcPr>
            <w:tcW w:w="1560" w:type="dxa"/>
            <w:noWrap/>
          </w:tcPr>
          <w:p w:rsidR="00FA65AB" w:rsidRPr="006021C4" w:rsidRDefault="00627C94" w:rsidP="006021C4">
            <w:pPr>
              <w:jc w:val="right"/>
              <w:cnfStyle w:val="000000100000" w:firstRow="0" w:lastRow="0" w:firstColumn="0" w:lastColumn="0" w:oddVBand="0" w:evenVBand="0" w:oddHBand="1" w:evenHBand="0" w:firstRowFirstColumn="0" w:firstRowLastColumn="0" w:lastRowFirstColumn="0" w:lastRowLastColumn="0"/>
              <w:rPr>
                <w:color w:val="2E74B5" w:themeColor="accent1" w:themeShade="BF"/>
              </w:rPr>
            </w:pPr>
            <w:r>
              <w:rPr>
                <w:color w:val="2E74B5" w:themeColor="accent1" w:themeShade="BF"/>
              </w:rPr>
              <w:t>0,11 €</w:t>
            </w:r>
          </w:p>
        </w:tc>
      </w:tr>
      <w:tr w:rsidR="00627C94" w:rsidRPr="006021C4" w:rsidTr="00627C94">
        <w:trPr>
          <w:trHeight w:val="300"/>
        </w:trPr>
        <w:tc>
          <w:tcPr>
            <w:cnfStyle w:val="001000000000" w:firstRow="0" w:lastRow="0" w:firstColumn="1" w:lastColumn="0" w:oddVBand="0" w:evenVBand="0" w:oddHBand="0" w:evenHBand="0" w:firstRowFirstColumn="0" w:firstRowLastColumn="0" w:lastRowFirstColumn="0" w:lastRowLastColumn="0"/>
            <w:tcW w:w="835" w:type="dxa"/>
            <w:noWrap/>
            <w:hideMark/>
          </w:tcPr>
          <w:p w:rsidR="00627C94" w:rsidRPr="006021C4" w:rsidRDefault="00627C94" w:rsidP="00627C94">
            <w:pPr>
              <w:rPr>
                <w:color w:val="2E74B5" w:themeColor="accent1" w:themeShade="BF"/>
              </w:rPr>
            </w:pPr>
            <w:r>
              <w:rPr>
                <w:color w:val="2E74B5" w:themeColor="accent1" w:themeShade="BF"/>
              </w:rPr>
              <w:t>647</w:t>
            </w:r>
          </w:p>
        </w:tc>
        <w:tc>
          <w:tcPr>
            <w:tcW w:w="4977" w:type="dxa"/>
            <w:noWrap/>
            <w:hideMark/>
          </w:tcPr>
          <w:p w:rsidR="00627C94" w:rsidRPr="006021C4" w:rsidRDefault="00627C94" w:rsidP="00627C94">
            <w:pPr>
              <w:cnfStyle w:val="000000000000" w:firstRow="0" w:lastRow="0" w:firstColumn="0" w:lastColumn="0" w:oddVBand="0" w:evenVBand="0" w:oddHBand="0" w:evenHBand="0" w:firstRowFirstColumn="0" w:firstRowLastColumn="0" w:lastRowFirstColumn="0" w:lastRowLastColumn="0"/>
              <w:rPr>
                <w:color w:val="2E74B5" w:themeColor="accent1" w:themeShade="BF"/>
              </w:rPr>
            </w:pPr>
            <w:r>
              <w:rPr>
                <w:color w:val="2E74B5" w:themeColor="accent1" w:themeShade="BF"/>
              </w:rPr>
              <w:t>Osobitné výnosy</w:t>
            </w:r>
          </w:p>
        </w:tc>
        <w:tc>
          <w:tcPr>
            <w:tcW w:w="1560" w:type="dxa"/>
            <w:noWrap/>
            <w:hideMark/>
          </w:tcPr>
          <w:p w:rsidR="00627C94" w:rsidRPr="006021C4" w:rsidRDefault="00627C94" w:rsidP="00627C94">
            <w:pPr>
              <w:jc w:val="right"/>
              <w:cnfStyle w:val="000000000000" w:firstRow="0" w:lastRow="0" w:firstColumn="0" w:lastColumn="0" w:oddVBand="0" w:evenVBand="0" w:oddHBand="0" w:evenHBand="0" w:firstRowFirstColumn="0" w:firstRowLastColumn="0" w:lastRowFirstColumn="0" w:lastRowLastColumn="0"/>
              <w:rPr>
                <w:color w:val="2E74B5" w:themeColor="accent1" w:themeShade="BF"/>
              </w:rPr>
            </w:pPr>
            <w:r>
              <w:rPr>
                <w:color w:val="2E74B5" w:themeColor="accent1" w:themeShade="BF"/>
              </w:rPr>
              <w:t>76,00 €</w:t>
            </w:r>
          </w:p>
        </w:tc>
      </w:tr>
      <w:tr w:rsidR="00FA65AB" w:rsidRPr="006021C4" w:rsidTr="001310A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5" w:type="dxa"/>
            <w:noWrap/>
            <w:hideMark/>
          </w:tcPr>
          <w:p w:rsidR="00FA65AB" w:rsidRPr="006021C4" w:rsidRDefault="00FA65AB" w:rsidP="006021C4">
            <w:pPr>
              <w:rPr>
                <w:color w:val="2E74B5" w:themeColor="accent1" w:themeShade="BF"/>
              </w:rPr>
            </w:pPr>
            <w:r w:rsidRPr="006021C4">
              <w:rPr>
                <w:color w:val="2E74B5" w:themeColor="accent1" w:themeShade="BF"/>
              </w:rPr>
              <w:t>649</w:t>
            </w:r>
          </w:p>
        </w:tc>
        <w:tc>
          <w:tcPr>
            <w:tcW w:w="4977" w:type="dxa"/>
            <w:noWrap/>
            <w:hideMark/>
          </w:tcPr>
          <w:p w:rsidR="00FA65AB" w:rsidRPr="006021C4" w:rsidRDefault="00FA65AB" w:rsidP="006021C4">
            <w:pPr>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6021C4">
              <w:rPr>
                <w:color w:val="2E74B5" w:themeColor="accent1" w:themeShade="BF"/>
              </w:rPr>
              <w:t>Iné ostatné výnosy</w:t>
            </w:r>
          </w:p>
        </w:tc>
        <w:tc>
          <w:tcPr>
            <w:tcW w:w="1560" w:type="dxa"/>
            <w:noWrap/>
          </w:tcPr>
          <w:p w:rsidR="00FA65AB" w:rsidRPr="006021C4" w:rsidRDefault="00627C94" w:rsidP="006021C4">
            <w:pPr>
              <w:jc w:val="right"/>
              <w:cnfStyle w:val="000000100000" w:firstRow="0" w:lastRow="0" w:firstColumn="0" w:lastColumn="0" w:oddVBand="0" w:evenVBand="0" w:oddHBand="1" w:evenHBand="0" w:firstRowFirstColumn="0" w:firstRowLastColumn="0" w:lastRowFirstColumn="0" w:lastRowLastColumn="0"/>
              <w:rPr>
                <w:color w:val="2E74B5" w:themeColor="accent1" w:themeShade="BF"/>
              </w:rPr>
            </w:pPr>
            <w:r>
              <w:rPr>
                <w:color w:val="2E74B5" w:themeColor="accent1" w:themeShade="BF"/>
              </w:rPr>
              <w:t>139,58 €</w:t>
            </w:r>
          </w:p>
        </w:tc>
      </w:tr>
      <w:tr w:rsidR="00FA65AB" w:rsidRPr="006021C4" w:rsidTr="001310AE">
        <w:trPr>
          <w:trHeight w:val="300"/>
        </w:trPr>
        <w:tc>
          <w:tcPr>
            <w:cnfStyle w:val="001000000000" w:firstRow="0" w:lastRow="0" w:firstColumn="1" w:lastColumn="0" w:oddVBand="0" w:evenVBand="0" w:oddHBand="0" w:evenHBand="0" w:firstRowFirstColumn="0" w:firstRowLastColumn="0" w:lastRowFirstColumn="0" w:lastRowLastColumn="0"/>
            <w:tcW w:w="835" w:type="dxa"/>
            <w:noWrap/>
            <w:hideMark/>
          </w:tcPr>
          <w:p w:rsidR="00FA65AB" w:rsidRPr="006021C4" w:rsidRDefault="00FA65AB" w:rsidP="006021C4">
            <w:pPr>
              <w:rPr>
                <w:color w:val="2E74B5" w:themeColor="accent1" w:themeShade="BF"/>
              </w:rPr>
            </w:pPr>
            <w:r w:rsidRPr="006021C4">
              <w:rPr>
                <w:color w:val="2E74B5" w:themeColor="accent1" w:themeShade="BF"/>
              </w:rPr>
              <w:t>662</w:t>
            </w:r>
          </w:p>
        </w:tc>
        <w:tc>
          <w:tcPr>
            <w:tcW w:w="4977" w:type="dxa"/>
            <w:noWrap/>
            <w:hideMark/>
          </w:tcPr>
          <w:p w:rsidR="00FA65AB" w:rsidRPr="006021C4" w:rsidRDefault="00FA65AB" w:rsidP="006021C4">
            <w:pPr>
              <w:cnfStyle w:val="000000000000" w:firstRow="0" w:lastRow="0" w:firstColumn="0" w:lastColumn="0" w:oddVBand="0" w:evenVBand="0" w:oddHBand="0" w:evenHBand="0" w:firstRowFirstColumn="0" w:firstRowLastColumn="0" w:lastRowFirstColumn="0" w:lastRowLastColumn="0"/>
              <w:rPr>
                <w:color w:val="2E74B5" w:themeColor="accent1" w:themeShade="BF"/>
              </w:rPr>
            </w:pPr>
            <w:r w:rsidRPr="006021C4">
              <w:rPr>
                <w:color w:val="2E74B5" w:themeColor="accent1" w:themeShade="BF"/>
              </w:rPr>
              <w:t>Prijaté príspevky od iných organizácií</w:t>
            </w:r>
          </w:p>
        </w:tc>
        <w:tc>
          <w:tcPr>
            <w:tcW w:w="1560" w:type="dxa"/>
            <w:noWrap/>
          </w:tcPr>
          <w:p w:rsidR="00FA65AB" w:rsidRPr="006021C4" w:rsidRDefault="00627C94" w:rsidP="006021C4">
            <w:pPr>
              <w:jc w:val="right"/>
              <w:cnfStyle w:val="000000000000" w:firstRow="0" w:lastRow="0" w:firstColumn="0" w:lastColumn="0" w:oddVBand="0" w:evenVBand="0" w:oddHBand="0" w:evenHBand="0" w:firstRowFirstColumn="0" w:firstRowLastColumn="0" w:lastRowFirstColumn="0" w:lastRowLastColumn="0"/>
              <w:rPr>
                <w:color w:val="2E74B5" w:themeColor="accent1" w:themeShade="BF"/>
              </w:rPr>
            </w:pPr>
            <w:r>
              <w:rPr>
                <w:color w:val="2E74B5" w:themeColor="accent1" w:themeShade="BF"/>
              </w:rPr>
              <w:t>11 838,00 €</w:t>
            </w:r>
          </w:p>
        </w:tc>
      </w:tr>
      <w:tr w:rsidR="00FA65AB" w:rsidRPr="006021C4" w:rsidTr="001310A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5" w:type="dxa"/>
            <w:noWrap/>
            <w:hideMark/>
          </w:tcPr>
          <w:p w:rsidR="00FA65AB" w:rsidRPr="006021C4" w:rsidRDefault="00FA65AB" w:rsidP="006021C4">
            <w:pPr>
              <w:rPr>
                <w:color w:val="2E74B5" w:themeColor="accent1" w:themeShade="BF"/>
              </w:rPr>
            </w:pPr>
            <w:r w:rsidRPr="006021C4">
              <w:rPr>
                <w:color w:val="2E74B5" w:themeColor="accent1" w:themeShade="BF"/>
              </w:rPr>
              <w:t>663</w:t>
            </w:r>
          </w:p>
        </w:tc>
        <w:tc>
          <w:tcPr>
            <w:tcW w:w="4977" w:type="dxa"/>
            <w:noWrap/>
            <w:hideMark/>
          </w:tcPr>
          <w:p w:rsidR="00FA65AB" w:rsidRPr="006021C4" w:rsidRDefault="00FA65AB" w:rsidP="006021C4">
            <w:pPr>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6021C4">
              <w:rPr>
                <w:color w:val="2E74B5" w:themeColor="accent1" w:themeShade="BF"/>
              </w:rPr>
              <w:t>Prijaté príspevky od fyzických osôb</w:t>
            </w:r>
          </w:p>
        </w:tc>
        <w:tc>
          <w:tcPr>
            <w:tcW w:w="1560" w:type="dxa"/>
            <w:noWrap/>
          </w:tcPr>
          <w:p w:rsidR="00FA65AB" w:rsidRPr="006021C4" w:rsidRDefault="00627C94" w:rsidP="006021C4">
            <w:pPr>
              <w:jc w:val="right"/>
              <w:cnfStyle w:val="000000100000" w:firstRow="0" w:lastRow="0" w:firstColumn="0" w:lastColumn="0" w:oddVBand="0" w:evenVBand="0" w:oddHBand="1" w:evenHBand="0" w:firstRowFirstColumn="0" w:firstRowLastColumn="0" w:lastRowFirstColumn="0" w:lastRowLastColumn="0"/>
              <w:rPr>
                <w:color w:val="2E74B5" w:themeColor="accent1" w:themeShade="BF"/>
              </w:rPr>
            </w:pPr>
            <w:r>
              <w:rPr>
                <w:color w:val="2E74B5" w:themeColor="accent1" w:themeShade="BF"/>
              </w:rPr>
              <w:t>18 496,37 €</w:t>
            </w:r>
          </w:p>
        </w:tc>
      </w:tr>
      <w:tr w:rsidR="00FA65AB" w:rsidRPr="006021C4" w:rsidTr="001310AE">
        <w:trPr>
          <w:trHeight w:val="300"/>
        </w:trPr>
        <w:tc>
          <w:tcPr>
            <w:cnfStyle w:val="001000000000" w:firstRow="0" w:lastRow="0" w:firstColumn="1" w:lastColumn="0" w:oddVBand="0" w:evenVBand="0" w:oddHBand="0" w:evenHBand="0" w:firstRowFirstColumn="0" w:firstRowLastColumn="0" w:lastRowFirstColumn="0" w:lastRowLastColumn="0"/>
            <w:tcW w:w="835" w:type="dxa"/>
            <w:noWrap/>
            <w:hideMark/>
          </w:tcPr>
          <w:p w:rsidR="00FA65AB" w:rsidRPr="006021C4" w:rsidRDefault="00FA65AB" w:rsidP="006021C4">
            <w:pPr>
              <w:rPr>
                <w:color w:val="2E74B5" w:themeColor="accent1" w:themeShade="BF"/>
              </w:rPr>
            </w:pPr>
            <w:r w:rsidRPr="006021C4">
              <w:rPr>
                <w:color w:val="2E74B5" w:themeColor="accent1" w:themeShade="BF"/>
              </w:rPr>
              <w:t>664</w:t>
            </w:r>
          </w:p>
        </w:tc>
        <w:tc>
          <w:tcPr>
            <w:tcW w:w="4977" w:type="dxa"/>
            <w:noWrap/>
            <w:hideMark/>
          </w:tcPr>
          <w:p w:rsidR="00FA65AB" w:rsidRPr="006021C4" w:rsidRDefault="00FA65AB" w:rsidP="006021C4">
            <w:pPr>
              <w:cnfStyle w:val="000000000000" w:firstRow="0" w:lastRow="0" w:firstColumn="0" w:lastColumn="0" w:oddVBand="0" w:evenVBand="0" w:oddHBand="0" w:evenHBand="0" w:firstRowFirstColumn="0" w:firstRowLastColumn="0" w:lastRowFirstColumn="0" w:lastRowLastColumn="0"/>
              <w:rPr>
                <w:color w:val="2E74B5" w:themeColor="accent1" w:themeShade="BF"/>
              </w:rPr>
            </w:pPr>
            <w:r w:rsidRPr="006021C4">
              <w:rPr>
                <w:color w:val="2E74B5" w:themeColor="accent1" w:themeShade="BF"/>
              </w:rPr>
              <w:t>Prijaté členské príspevky</w:t>
            </w:r>
          </w:p>
        </w:tc>
        <w:tc>
          <w:tcPr>
            <w:tcW w:w="1560" w:type="dxa"/>
            <w:noWrap/>
          </w:tcPr>
          <w:p w:rsidR="00FA65AB" w:rsidRPr="006021C4" w:rsidRDefault="00627C94" w:rsidP="006021C4">
            <w:pPr>
              <w:jc w:val="right"/>
              <w:cnfStyle w:val="000000000000" w:firstRow="0" w:lastRow="0" w:firstColumn="0" w:lastColumn="0" w:oddVBand="0" w:evenVBand="0" w:oddHBand="0" w:evenHBand="0" w:firstRowFirstColumn="0" w:firstRowLastColumn="0" w:lastRowFirstColumn="0" w:lastRowLastColumn="0"/>
              <w:rPr>
                <w:color w:val="2E74B5" w:themeColor="accent1" w:themeShade="BF"/>
              </w:rPr>
            </w:pPr>
            <w:r>
              <w:rPr>
                <w:color w:val="2E74B5" w:themeColor="accent1" w:themeShade="BF"/>
              </w:rPr>
              <w:t>170,00 €</w:t>
            </w:r>
          </w:p>
        </w:tc>
      </w:tr>
      <w:tr w:rsidR="00FA65AB" w:rsidRPr="006021C4" w:rsidTr="001310A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5" w:type="dxa"/>
            <w:noWrap/>
            <w:hideMark/>
          </w:tcPr>
          <w:p w:rsidR="00FA65AB" w:rsidRPr="006021C4" w:rsidRDefault="00FA65AB" w:rsidP="006021C4">
            <w:pPr>
              <w:rPr>
                <w:color w:val="2E74B5" w:themeColor="accent1" w:themeShade="BF"/>
              </w:rPr>
            </w:pPr>
            <w:r w:rsidRPr="006021C4">
              <w:rPr>
                <w:color w:val="2E74B5" w:themeColor="accent1" w:themeShade="BF"/>
              </w:rPr>
              <w:t>665</w:t>
            </w:r>
          </w:p>
        </w:tc>
        <w:tc>
          <w:tcPr>
            <w:tcW w:w="4977" w:type="dxa"/>
            <w:noWrap/>
            <w:hideMark/>
          </w:tcPr>
          <w:p w:rsidR="00FA65AB" w:rsidRPr="006021C4" w:rsidRDefault="00FA65AB" w:rsidP="006021C4">
            <w:pPr>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6021C4">
              <w:rPr>
                <w:color w:val="2E74B5" w:themeColor="accent1" w:themeShade="BF"/>
              </w:rPr>
              <w:t>Príspevky z podielu zaplatenej dane (2%)</w:t>
            </w:r>
          </w:p>
        </w:tc>
        <w:tc>
          <w:tcPr>
            <w:tcW w:w="1560" w:type="dxa"/>
            <w:noWrap/>
          </w:tcPr>
          <w:p w:rsidR="00FA65AB" w:rsidRPr="006021C4" w:rsidRDefault="00627C94" w:rsidP="006021C4">
            <w:pPr>
              <w:jc w:val="right"/>
              <w:cnfStyle w:val="000000100000" w:firstRow="0" w:lastRow="0" w:firstColumn="0" w:lastColumn="0" w:oddVBand="0" w:evenVBand="0" w:oddHBand="1" w:evenHBand="0" w:firstRowFirstColumn="0" w:firstRowLastColumn="0" w:lastRowFirstColumn="0" w:lastRowLastColumn="0"/>
              <w:rPr>
                <w:color w:val="2E74B5" w:themeColor="accent1" w:themeShade="BF"/>
              </w:rPr>
            </w:pPr>
            <w:r>
              <w:rPr>
                <w:color w:val="2E74B5" w:themeColor="accent1" w:themeShade="BF"/>
              </w:rPr>
              <w:t>195,19 €</w:t>
            </w:r>
          </w:p>
        </w:tc>
      </w:tr>
      <w:tr w:rsidR="00FA65AB" w:rsidRPr="006021C4" w:rsidTr="001310AE">
        <w:trPr>
          <w:trHeight w:val="300"/>
        </w:trPr>
        <w:tc>
          <w:tcPr>
            <w:cnfStyle w:val="001000000000" w:firstRow="0" w:lastRow="0" w:firstColumn="1" w:lastColumn="0" w:oddVBand="0" w:evenVBand="0" w:oddHBand="0" w:evenHBand="0" w:firstRowFirstColumn="0" w:firstRowLastColumn="0" w:lastRowFirstColumn="0" w:lastRowLastColumn="0"/>
            <w:tcW w:w="835" w:type="dxa"/>
            <w:noWrap/>
            <w:hideMark/>
          </w:tcPr>
          <w:p w:rsidR="00FA65AB" w:rsidRPr="006021C4" w:rsidRDefault="00FA65AB" w:rsidP="006021C4">
            <w:pPr>
              <w:rPr>
                <w:color w:val="2E74B5" w:themeColor="accent1" w:themeShade="BF"/>
              </w:rPr>
            </w:pPr>
            <w:r w:rsidRPr="006021C4">
              <w:rPr>
                <w:color w:val="2E74B5" w:themeColor="accent1" w:themeShade="BF"/>
              </w:rPr>
              <w:t>691</w:t>
            </w:r>
          </w:p>
        </w:tc>
        <w:tc>
          <w:tcPr>
            <w:tcW w:w="4977" w:type="dxa"/>
            <w:noWrap/>
            <w:hideMark/>
          </w:tcPr>
          <w:p w:rsidR="00FA65AB" w:rsidRPr="006021C4" w:rsidRDefault="00FA65AB" w:rsidP="006021C4">
            <w:pPr>
              <w:cnfStyle w:val="000000000000" w:firstRow="0" w:lastRow="0" w:firstColumn="0" w:lastColumn="0" w:oddVBand="0" w:evenVBand="0" w:oddHBand="0" w:evenHBand="0" w:firstRowFirstColumn="0" w:firstRowLastColumn="0" w:lastRowFirstColumn="0" w:lastRowLastColumn="0"/>
              <w:rPr>
                <w:color w:val="2E74B5" w:themeColor="accent1" w:themeShade="BF"/>
              </w:rPr>
            </w:pPr>
            <w:r w:rsidRPr="006021C4">
              <w:rPr>
                <w:color w:val="2E74B5" w:themeColor="accent1" w:themeShade="BF"/>
              </w:rPr>
              <w:t>Dotácie</w:t>
            </w:r>
          </w:p>
        </w:tc>
        <w:tc>
          <w:tcPr>
            <w:tcW w:w="1560" w:type="dxa"/>
            <w:noWrap/>
          </w:tcPr>
          <w:p w:rsidR="00FA65AB" w:rsidRPr="006021C4" w:rsidRDefault="00627C94" w:rsidP="006021C4">
            <w:pPr>
              <w:jc w:val="right"/>
              <w:cnfStyle w:val="000000000000" w:firstRow="0" w:lastRow="0" w:firstColumn="0" w:lastColumn="0" w:oddVBand="0" w:evenVBand="0" w:oddHBand="0" w:evenHBand="0" w:firstRowFirstColumn="0" w:firstRowLastColumn="0" w:lastRowFirstColumn="0" w:lastRowLastColumn="0"/>
              <w:rPr>
                <w:color w:val="2E74B5" w:themeColor="accent1" w:themeShade="BF"/>
              </w:rPr>
            </w:pPr>
            <w:r>
              <w:rPr>
                <w:color w:val="2E74B5" w:themeColor="accent1" w:themeShade="BF"/>
              </w:rPr>
              <w:t>341 415,48 €</w:t>
            </w:r>
          </w:p>
        </w:tc>
      </w:tr>
    </w:tbl>
    <w:p w:rsidR="00FA65AB" w:rsidRDefault="00222D51" w:rsidP="00222D51">
      <w:pPr>
        <w:pStyle w:val="Nadpis2"/>
      </w:pPr>
      <w:bookmarkStart w:id="12" w:name="_Toc485914376"/>
      <w:r>
        <w:t>P</w:t>
      </w:r>
      <w:r w:rsidRPr="00222D51">
        <w:t>rehľad</w:t>
      </w:r>
      <w:r>
        <w:t xml:space="preserve"> nákladov športovej organizácie, </w:t>
      </w:r>
      <w:r w:rsidRPr="00222D51">
        <w:t>na prevádzku, mzdové náklady, náklady na odmeny a náhrady výdavkov.</w:t>
      </w:r>
      <w:bookmarkEnd w:id="12"/>
    </w:p>
    <w:p w:rsidR="00B06A5C" w:rsidRDefault="00B06A5C" w:rsidP="00B06A5C">
      <w:pPr>
        <w:pStyle w:val="Popis"/>
        <w:keepNext/>
      </w:pPr>
      <w:bookmarkStart w:id="13" w:name="_Toc485914353"/>
      <w:r>
        <w:t xml:space="preserve">Tabuľka </w:t>
      </w:r>
      <w:r w:rsidR="007D7F8D">
        <w:fldChar w:fldCharType="begin"/>
      </w:r>
      <w:r w:rsidR="00451D97">
        <w:instrText xml:space="preserve"> SEQ Tabuľka \* ARABIC </w:instrText>
      </w:r>
      <w:r w:rsidR="007D7F8D">
        <w:fldChar w:fldCharType="separate"/>
      </w:r>
      <w:r w:rsidR="008E7708">
        <w:rPr>
          <w:noProof/>
        </w:rPr>
        <w:t>3</w:t>
      </w:r>
      <w:r w:rsidR="007D7F8D">
        <w:rPr>
          <w:noProof/>
        </w:rPr>
        <w:fldChar w:fldCharType="end"/>
      </w:r>
      <w:r>
        <w:t xml:space="preserve"> Prehľad nákladov športovej organizácie</w:t>
      </w:r>
      <w:bookmarkEnd w:id="13"/>
    </w:p>
    <w:tbl>
      <w:tblPr>
        <w:tblStyle w:val="Tabukasmriekou2zvraznenie11"/>
        <w:tblW w:w="7371" w:type="dxa"/>
        <w:tblLook w:val="0480" w:firstRow="0" w:lastRow="0" w:firstColumn="1" w:lastColumn="0" w:noHBand="0" w:noVBand="1"/>
      </w:tblPr>
      <w:tblGrid>
        <w:gridCol w:w="851"/>
        <w:gridCol w:w="4961"/>
        <w:gridCol w:w="1559"/>
      </w:tblGrid>
      <w:tr w:rsidR="00222D51" w:rsidRPr="00821336" w:rsidTr="00AB73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222D51" w:rsidRPr="00821336" w:rsidRDefault="00222D51">
            <w:pPr>
              <w:jc w:val="right"/>
              <w:rPr>
                <w:b w:val="0"/>
                <w:bCs w:val="0"/>
                <w:color w:val="FFFFFF"/>
              </w:rPr>
            </w:pPr>
            <w:r w:rsidRPr="00821336">
              <w:rPr>
                <w:b w:val="0"/>
                <w:bCs w:val="0"/>
                <w:color w:val="FFFFFF"/>
              </w:rPr>
              <w:t>Účet</w:t>
            </w:r>
          </w:p>
        </w:tc>
        <w:tc>
          <w:tcPr>
            <w:tcW w:w="4961" w:type="dxa"/>
            <w:noWrap/>
            <w:hideMark/>
          </w:tcPr>
          <w:p w:rsidR="00222D51" w:rsidRPr="00821336" w:rsidRDefault="00222D51" w:rsidP="00821336">
            <w:pPr>
              <w:jc w:val="right"/>
              <w:cnfStyle w:val="000000100000" w:firstRow="0" w:lastRow="0" w:firstColumn="0" w:lastColumn="0" w:oddVBand="0" w:evenVBand="0" w:oddHBand="1" w:evenHBand="0" w:firstRowFirstColumn="0" w:firstRowLastColumn="0" w:lastRowFirstColumn="0" w:lastRowLastColumn="0"/>
              <w:rPr>
                <w:b/>
                <w:bCs/>
                <w:color w:val="FFFFFF"/>
              </w:rPr>
            </w:pPr>
            <w:r w:rsidRPr="00821336">
              <w:rPr>
                <w:b/>
                <w:bCs/>
                <w:color w:val="FFFFFF"/>
              </w:rPr>
              <w:t>Názov</w:t>
            </w:r>
          </w:p>
        </w:tc>
        <w:tc>
          <w:tcPr>
            <w:tcW w:w="1559" w:type="dxa"/>
            <w:noWrap/>
            <w:hideMark/>
          </w:tcPr>
          <w:p w:rsidR="00222D51" w:rsidRPr="00821336" w:rsidRDefault="00222D51">
            <w:pPr>
              <w:jc w:val="right"/>
              <w:cnfStyle w:val="000000100000" w:firstRow="0" w:lastRow="0" w:firstColumn="0" w:lastColumn="0" w:oddVBand="0" w:evenVBand="0" w:oddHBand="1" w:evenHBand="0" w:firstRowFirstColumn="0" w:firstRowLastColumn="0" w:lastRowFirstColumn="0" w:lastRowLastColumn="0"/>
              <w:rPr>
                <w:b/>
                <w:bCs/>
                <w:color w:val="FFFFFF"/>
              </w:rPr>
            </w:pPr>
            <w:r w:rsidRPr="00821336">
              <w:rPr>
                <w:b/>
                <w:bCs/>
                <w:color w:val="FFFFFF"/>
              </w:rPr>
              <w:t>Suma</w:t>
            </w:r>
          </w:p>
        </w:tc>
      </w:tr>
      <w:tr w:rsidR="00222D51" w:rsidRPr="00AB73D8" w:rsidTr="001310AE">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222D51" w:rsidRPr="00AB73D8" w:rsidRDefault="00222D51" w:rsidP="00AB73D8">
            <w:pPr>
              <w:rPr>
                <w:color w:val="2E74B5" w:themeColor="accent1" w:themeShade="BF"/>
              </w:rPr>
            </w:pPr>
            <w:r w:rsidRPr="00AB73D8">
              <w:rPr>
                <w:color w:val="2E74B5" w:themeColor="accent1" w:themeShade="BF"/>
              </w:rPr>
              <w:t>501</w:t>
            </w:r>
          </w:p>
        </w:tc>
        <w:tc>
          <w:tcPr>
            <w:tcW w:w="4961" w:type="dxa"/>
            <w:noWrap/>
            <w:hideMark/>
          </w:tcPr>
          <w:p w:rsidR="00222D51" w:rsidRPr="00AB73D8" w:rsidRDefault="00222D51">
            <w:pPr>
              <w:cnfStyle w:val="000000000000" w:firstRow="0" w:lastRow="0" w:firstColumn="0" w:lastColumn="0" w:oddVBand="0" w:evenVBand="0" w:oddHBand="0" w:evenHBand="0" w:firstRowFirstColumn="0" w:firstRowLastColumn="0" w:lastRowFirstColumn="0" w:lastRowLastColumn="0"/>
              <w:rPr>
                <w:color w:val="2E74B5" w:themeColor="accent1" w:themeShade="BF"/>
              </w:rPr>
            </w:pPr>
            <w:r w:rsidRPr="00AB73D8">
              <w:rPr>
                <w:color w:val="2E74B5" w:themeColor="accent1" w:themeShade="BF"/>
              </w:rPr>
              <w:t>Spotreba materiálu</w:t>
            </w:r>
          </w:p>
        </w:tc>
        <w:tc>
          <w:tcPr>
            <w:tcW w:w="1559" w:type="dxa"/>
            <w:noWrap/>
          </w:tcPr>
          <w:p w:rsidR="00222D51" w:rsidRPr="00AB73D8" w:rsidRDefault="000336EE" w:rsidP="00AB73D8">
            <w:pPr>
              <w:jc w:val="right"/>
              <w:cnfStyle w:val="000000000000" w:firstRow="0" w:lastRow="0" w:firstColumn="0" w:lastColumn="0" w:oddVBand="0" w:evenVBand="0" w:oddHBand="0" w:evenHBand="0" w:firstRowFirstColumn="0" w:firstRowLastColumn="0" w:lastRowFirstColumn="0" w:lastRowLastColumn="0"/>
              <w:rPr>
                <w:color w:val="2E74B5" w:themeColor="accent1" w:themeShade="BF"/>
              </w:rPr>
            </w:pPr>
            <w:r>
              <w:rPr>
                <w:color w:val="2E74B5" w:themeColor="accent1" w:themeShade="BF"/>
              </w:rPr>
              <w:t>2 625,57 €</w:t>
            </w:r>
          </w:p>
        </w:tc>
      </w:tr>
      <w:tr w:rsidR="00222D51" w:rsidRPr="00AB73D8" w:rsidTr="001310A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222D51" w:rsidRPr="00AB73D8" w:rsidRDefault="00222D51" w:rsidP="00AB73D8">
            <w:pPr>
              <w:rPr>
                <w:color w:val="2E74B5" w:themeColor="accent1" w:themeShade="BF"/>
              </w:rPr>
            </w:pPr>
            <w:r w:rsidRPr="00AB73D8">
              <w:rPr>
                <w:color w:val="2E74B5" w:themeColor="accent1" w:themeShade="BF"/>
              </w:rPr>
              <w:t>511</w:t>
            </w:r>
          </w:p>
        </w:tc>
        <w:tc>
          <w:tcPr>
            <w:tcW w:w="4961" w:type="dxa"/>
            <w:noWrap/>
            <w:hideMark/>
          </w:tcPr>
          <w:p w:rsidR="00222D51" w:rsidRPr="00AB73D8" w:rsidRDefault="00222D51" w:rsidP="00AB73D8">
            <w:pPr>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AB73D8">
              <w:rPr>
                <w:color w:val="2E74B5" w:themeColor="accent1" w:themeShade="BF"/>
              </w:rPr>
              <w:t>Opravy a udržovanie</w:t>
            </w:r>
          </w:p>
        </w:tc>
        <w:tc>
          <w:tcPr>
            <w:tcW w:w="1559" w:type="dxa"/>
            <w:noWrap/>
          </w:tcPr>
          <w:p w:rsidR="00222D51" w:rsidRPr="00AB73D8" w:rsidRDefault="000336EE" w:rsidP="00AB73D8">
            <w:pPr>
              <w:jc w:val="right"/>
              <w:cnfStyle w:val="000000100000" w:firstRow="0" w:lastRow="0" w:firstColumn="0" w:lastColumn="0" w:oddVBand="0" w:evenVBand="0" w:oddHBand="1" w:evenHBand="0" w:firstRowFirstColumn="0" w:firstRowLastColumn="0" w:lastRowFirstColumn="0" w:lastRowLastColumn="0"/>
              <w:rPr>
                <w:color w:val="2E74B5" w:themeColor="accent1" w:themeShade="BF"/>
              </w:rPr>
            </w:pPr>
            <w:r>
              <w:rPr>
                <w:color w:val="2E74B5" w:themeColor="accent1" w:themeShade="BF"/>
              </w:rPr>
              <w:t>1 812,95 €</w:t>
            </w:r>
          </w:p>
        </w:tc>
      </w:tr>
      <w:tr w:rsidR="00222D51" w:rsidRPr="00AB73D8" w:rsidTr="001310AE">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222D51" w:rsidRPr="00AB73D8" w:rsidRDefault="00222D51" w:rsidP="00AB73D8">
            <w:pPr>
              <w:rPr>
                <w:color w:val="2E74B5" w:themeColor="accent1" w:themeShade="BF"/>
              </w:rPr>
            </w:pPr>
            <w:r w:rsidRPr="00AB73D8">
              <w:rPr>
                <w:color w:val="2E74B5" w:themeColor="accent1" w:themeShade="BF"/>
              </w:rPr>
              <w:t>513</w:t>
            </w:r>
          </w:p>
        </w:tc>
        <w:tc>
          <w:tcPr>
            <w:tcW w:w="4961" w:type="dxa"/>
            <w:noWrap/>
            <w:hideMark/>
          </w:tcPr>
          <w:p w:rsidR="00222D51" w:rsidRPr="00AB73D8" w:rsidRDefault="00222D51">
            <w:pPr>
              <w:cnfStyle w:val="000000000000" w:firstRow="0" w:lastRow="0" w:firstColumn="0" w:lastColumn="0" w:oddVBand="0" w:evenVBand="0" w:oddHBand="0" w:evenHBand="0" w:firstRowFirstColumn="0" w:firstRowLastColumn="0" w:lastRowFirstColumn="0" w:lastRowLastColumn="0"/>
              <w:rPr>
                <w:color w:val="2E74B5" w:themeColor="accent1" w:themeShade="BF"/>
              </w:rPr>
            </w:pPr>
            <w:r w:rsidRPr="00AB73D8">
              <w:rPr>
                <w:color w:val="2E74B5" w:themeColor="accent1" w:themeShade="BF"/>
              </w:rPr>
              <w:t>Náklady na reprezentáciu</w:t>
            </w:r>
          </w:p>
        </w:tc>
        <w:tc>
          <w:tcPr>
            <w:tcW w:w="1559" w:type="dxa"/>
            <w:noWrap/>
          </w:tcPr>
          <w:p w:rsidR="00222D51" w:rsidRPr="00AB73D8" w:rsidRDefault="000336EE" w:rsidP="00AB73D8">
            <w:pPr>
              <w:jc w:val="right"/>
              <w:cnfStyle w:val="000000000000" w:firstRow="0" w:lastRow="0" w:firstColumn="0" w:lastColumn="0" w:oddVBand="0" w:evenVBand="0" w:oddHBand="0" w:evenHBand="0" w:firstRowFirstColumn="0" w:firstRowLastColumn="0" w:lastRowFirstColumn="0" w:lastRowLastColumn="0"/>
              <w:rPr>
                <w:color w:val="2E74B5" w:themeColor="accent1" w:themeShade="BF"/>
              </w:rPr>
            </w:pPr>
            <w:r>
              <w:rPr>
                <w:color w:val="2E74B5" w:themeColor="accent1" w:themeShade="BF"/>
              </w:rPr>
              <w:t>129,25 €</w:t>
            </w:r>
          </w:p>
        </w:tc>
      </w:tr>
      <w:tr w:rsidR="00222D51" w:rsidRPr="00AB73D8" w:rsidTr="001310A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222D51" w:rsidRPr="00AB73D8" w:rsidRDefault="00222D51" w:rsidP="00AB73D8">
            <w:pPr>
              <w:rPr>
                <w:color w:val="2E74B5" w:themeColor="accent1" w:themeShade="BF"/>
              </w:rPr>
            </w:pPr>
            <w:r w:rsidRPr="00AB73D8">
              <w:rPr>
                <w:color w:val="2E74B5" w:themeColor="accent1" w:themeShade="BF"/>
              </w:rPr>
              <w:t>518</w:t>
            </w:r>
          </w:p>
        </w:tc>
        <w:tc>
          <w:tcPr>
            <w:tcW w:w="4961" w:type="dxa"/>
            <w:noWrap/>
            <w:hideMark/>
          </w:tcPr>
          <w:p w:rsidR="00222D51" w:rsidRPr="00AB73D8" w:rsidRDefault="00222D51">
            <w:pPr>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AB73D8">
              <w:rPr>
                <w:color w:val="2E74B5" w:themeColor="accent1" w:themeShade="BF"/>
              </w:rPr>
              <w:t>Ostatné služby</w:t>
            </w:r>
          </w:p>
        </w:tc>
        <w:tc>
          <w:tcPr>
            <w:tcW w:w="1559" w:type="dxa"/>
            <w:noWrap/>
          </w:tcPr>
          <w:p w:rsidR="00222D51" w:rsidRPr="00AB73D8" w:rsidRDefault="003015FD" w:rsidP="00AB73D8">
            <w:pPr>
              <w:jc w:val="right"/>
              <w:cnfStyle w:val="000000100000" w:firstRow="0" w:lastRow="0" w:firstColumn="0" w:lastColumn="0" w:oddVBand="0" w:evenVBand="0" w:oddHBand="1" w:evenHBand="0" w:firstRowFirstColumn="0" w:firstRowLastColumn="0" w:lastRowFirstColumn="0" w:lastRowLastColumn="0"/>
              <w:rPr>
                <w:color w:val="2E74B5" w:themeColor="accent1" w:themeShade="BF"/>
              </w:rPr>
            </w:pPr>
            <w:r>
              <w:rPr>
                <w:color w:val="2E74B5" w:themeColor="accent1" w:themeShade="BF"/>
              </w:rPr>
              <w:t>30 932,42 €</w:t>
            </w:r>
          </w:p>
        </w:tc>
      </w:tr>
      <w:tr w:rsidR="00222D51" w:rsidRPr="00AB73D8" w:rsidTr="001310AE">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222D51" w:rsidRPr="00AB73D8" w:rsidRDefault="00222D51" w:rsidP="00AB73D8">
            <w:pPr>
              <w:rPr>
                <w:color w:val="2E74B5" w:themeColor="accent1" w:themeShade="BF"/>
              </w:rPr>
            </w:pPr>
            <w:r w:rsidRPr="00AB73D8">
              <w:rPr>
                <w:color w:val="2E74B5" w:themeColor="accent1" w:themeShade="BF"/>
              </w:rPr>
              <w:t>542</w:t>
            </w:r>
          </w:p>
        </w:tc>
        <w:tc>
          <w:tcPr>
            <w:tcW w:w="4961" w:type="dxa"/>
            <w:noWrap/>
            <w:hideMark/>
          </w:tcPr>
          <w:p w:rsidR="00222D51" w:rsidRPr="00AB73D8" w:rsidRDefault="00222D51">
            <w:pPr>
              <w:cnfStyle w:val="000000000000" w:firstRow="0" w:lastRow="0" w:firstColumn="0" w:lastColumn="0" w:oddVBand="0" w:evenVBand="0" w:oddHBand="0" w:evenHBand="0" w:firstRowFirstColumn="0" w:firstRowLastColumn="0" w:lastRowFirstColumn="0" w:lastRowLastColumn="0"/>
              <w:rPr>
                <w:color w:val="2E74B5" w:themeColor="accent1" w:themeShade="BF"/>
              </w:rPr>
            </w:pPr>
            <w:r w:rsidRPr="00AB73D8">
              <w:rPr>
                <w:color w:val="2E74B5" w:themeColor="accent1" w:themeShade="BF"/>
              </w:rPr>
              <w:t>Ostatné pokuty a penále</w:t>
            </w:r>
          </w:p>
        </w:tc>
        <w:tc>
          <w:tcPr>
            <w:tcW w:w="1559" w:type="dxa"/>
            <w:noWrap/>
          </w:tcPr>
          <w:p w:rsidR="00222D51" w:rsidRPr="00AB73D8" w:rsidRDefault="003015FD" w:rsidP="00AB73D8">
            <w:pPr>
              <w:jc w:val="right"/>
              <w:cnfStyle w:val="000000000000" w:firstRow="0" w:lastRow="0" w:firstColumn="0" w:lastColumn="0" w:oddVBand="0" w:evenVBand="0" w:oddHBand="0" w:evenHBand="0" w:firstRowFirstColumn="0" w:firstRowLastColumn="0" w:lastRowFirstColumn="0" w:lastRowLastColumn="0"/>
              <w:rPr>
                <w:color w:val="2E74B5" w:themeColor="accent1" w:themeShade="BF"/>
              </w:rPr>
            </w:pPr>
            <w:r>
              <w:rPr>
                <w:color w:val="2E74B5" w:themeColor="accent1" w:themeShade="BF"/>
              </w:rPr>
              <w:t>-2 267,52 €</w:t>
            </w:r>
          </w:p>
        </w:tc>
      </w:tr>
      <w:tr w:rsidR="00222D51" w:rsidRPr="00AB73D8" w:rsidTr="001310A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222D51" w:rsidRPr="00AB73D8" w:rsidRDefault="00222D51" w:rsidP="00AB73D8">
            <w:pPr>
              <w:rPr>
                <w:color w:val="2E74B5" w:themeColor="accent1" w:themeShade="BF"/>
              </w:rPr>
            </w:pPr>
            <w:r w:rsidRPr="00AB73D8">
              <w:rPr>
                <w:color w:val="2E74B5" w:themeColor="accent1" w:themeShade="BF"/>
              </w:rPr>
              <w:t>545</w:t>
            </w:r>
          </w:p>
        </w:tc>
        <w:tc>
          <w:tcPr>
            <w:tcW w:w="4961" w:type="dxa"/>
            <w:noWrap/>
            <w:hideMark/>
          </w:tcPr>
          <w:p w:rsidR="00222D51" w:rsidRPr="00AB73D8" w:rsidRDefault="00222D51">
            <w:pPr>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AB73D8">
              <w:rPr>
                <w:color w:val="2E74B5" w:themeColor="accent1" w:themeShade="BF"/>
              </w:rPr>
              <w:t>Kurzové straty</w:t>
            </w:r>
          </w:p>
        </w:tc>
        <w:tc>
          <w:tcPr>
            <w:tcW w:w="1559" w:type="dxa"/>
            <w:noWrap/>
          </w:tcPr>
          <w:p w:rsidR="00222D51" w:rsidRPr="00AB73D8" w:rsidRDefault="003015FD" w:rsidP="00AB73D8">
            <w:pPr>
              <w:jc w:val="right"/>
              <w:cnfStyle w:val="000000100000" w:firstRow="0" w:lastRow="0" w:firstColumn="0" w:lastColumn="0" w:oddVBand="0" w:evenVBand="0" w:oddHBand="1" w:evenHBand="0" w:firstRowFirstColumn="0" w:firstRowLastColumn="0" w:lastRowFirstColumn="0" w:lastRowLastColumn="0"/>
              <w:rPr>
                <w:color w:val="2E74B5" w:themeColor="accent1" w:themeShade="BF"/>
              </w:rPr>
            </w:pPr>
            <w:r>
              <w:rPr>
                <w:color w:val="2E74B5" w:themeColor="accent1" w:themeShade="BF"/>
              </w:rPr>
              <w:t>55,61 €</w:t>
            </w:r>
          </w:p>
        </w:tc>
      </w:tr>
      <w:tr w:rsidR="00222D51" w:rsidRPr="00AB73D8" w:rsidTr="001310AE">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222D51" w:rsidRPr="00AB73D8" w:rsidRDefault="00222D51" w:rsidP="00AB73D8">
            <w:pPr>
              <w:rPr>
                <w:color w:val="2E74B5" w:themeColor="accent1" w:themeShade="BF"/>
              </w:rPr>
            </w:pPr>
            <w:r w:rsidRPr="00AB73D8">
              <w:rPr>
                <w:color w:val="2E74B5" w:themeColor="accent1" w:themeShade="BF"/>
              </w:rPr>
              <w:t>547</w:t>
            </w:r>
          </w:p>
        </w:tc>
        <w:tc>
          <w:tcPr>
            <w:tcW w:w="4961" w:type="dxa"/>
            <w:noWrap/>
            <w:hideMark/>
          </w:tcPr>
          <w:p w:rsidR="00222D51" w:rsidRPr="00AB73D8" w:rsidRDefault="00222D51">
            <w:pPr>
              <w:cnfStyle w:val="000000000000" w:firstRow="0" w:lastRow="0" w:firstColumn="0" w:lastColumn="0" w:oddVBand="0" w:evenVBand="0" w:oddHBand="0" w:evenHBand="0" w:firstRowFirstColumn="0" w:firstRowLastColumn="0" w:lastRowFirstColumn="0" w:lastRowLastColumn="0"/>
              <w:rPr>
                <w:color w:val="2E74B5" w:themeColor="accent1" w:themeShade="BF"/>
              </w:rPr>
            </w:pPr>
            <w:r w:rsidRPr="00AB73D8">
              <w:rPr>
                <w:color w:val="2E74B5" w:themeColor="accent1" w:themeShade="BF"/>
              </w:rPr>
              <w:t>Osobitné náklady</w:t>
            </w:r>
          </w:p>
        </w:tc>
        <w:tc>
          <w:tcPr>
            <w:tcW w:w="1559" w:type="dxa"/>
            <w:noWrap/>
          </w:tcPr>
          <w:p w:rsidR="00222D51" w:rsidRPr="00AB73D8" w:rsidRDefault="003015FD" w:rsidP="00AB73D8">
            <w:pPr>
              <w:jc w:val="right"/>
              <w:cnfStyle w:val="000000000000" w:firstRow="0" w:lastRow="0" w:firstColumn="0" w:lastColumn="0" w:oddVBand="0" w:evenVBand="0" w:oddHBand="0" w:evenHBand="0" w:firstRowFirstColumn="0" w:firstRowLastColumn="0" w:lastRowFirstColumn="0" w:lastRowLastColumn="0"/>
              <w:rPr>
                <w:color w:val="2E74B5" w:themeColor="accent1" w:themeShade="BF"/>
              </w:rPr>
            </w:pPr>
            <w:r>
              <w:rPr>
                <w:color w:val="2E74B5" w:themeColor="accent1" w:themeShade="BF"/>
              </w:rPr>
              <w:t>331 317,55 €</w:t>
            </w:r>
          </w:p>
        </w:tc>
      </w:tr>
      <w:tr w:rsidR="00222D51" w:rsidRPr="00AB73D8" w:rsidTr="001310A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222D51" w:rsidRPr="00AB73D8" w:rsidRDefault="00222D51" w:rsidP="00AB73D8">
            <w:pPr>
              <w:rPr>
                <w:color w:val="2E74B5" w:themeColor="accent1" w:themeShade="BF"/>
              </w:rPr>
            </w:pPr>
            <w:r w:rsidRPr="00AB73D8">
              <w:rPr>
                <w:color w:val="2E74B5" w:themeColor="accent1" w:themeShade="BF"/>
              </w:rPr>
              <w:t>549</w:t>
            </w:r>
          </w:p>
        </w:tc>
        <w:tc>
          <w:tcPr>
            <w:tcW w:w="4961" w:type="dxa"/>
            <w:noWrap/>
            <w:hideMark/>
          </w:tcPr>
          <w:p w:rsidR="00222D51" w:rsidRPr="00AB73D8" w:rsidRDefault="00222D51">
            <w:pPr>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AB73D8">
              <w:rPr>
                <w:color w:val="2E74B5" w:themeColor="accent1" w:themeShade="BF"/>
              </w:rPr>
              <w:t>Iné ostatné náklady</w:t>
            </w:r>
          </w:p>
        </w:tc>
        <w:tc>
          <w:tcPr>
            <w:tcW w:w="1559" w:type="dxa"/>
            <w:noWrap/>
          </w:tcPr>
          <w:p w:rsidR="00222D51" w:rsidRPr="00AB73D8" w:rsidRDefault="003015FD" w:rsidP="00AB73D8">
            <w:pPr>
              <w:jc w:val="right"/>
              <w:cnfStyle w:val="000000100000" w:firstRow="0" w:lastRow="0" w:firstColumn="0" w:lastColumn="0" w:oddVBand="0" w:evenVBand="0" w:oddHBand="1" w:evenHBand="0" w:firstRowFirstColumn="0" w:firstRowLastColumn="0" w:lastRowFirstColumn="0" w:lastRowLastColumn="0"/>
              <w:rPr>
                <w:color w:val="2E74B5" w:themeColor="accent1" w:themeShade="BF"/>
              </w:rPr>
            </w:pPr>
            <w:r>
              <w:rPr>
                <w:color w:val="2E74B5" w:themeColor="accent1" w:themeShade="BF"/>
              </w:rPr>
              <w:t>286,54 €</w:t>
            </w:r>
          </w:p>
        </w:tc>
      </w:tr>
      <w:tr w:rsidR="00222D51" w:rsidRPr="00AB73D8" w:rsidTr="001310AE">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222D51" w:rsidRPr="00AB73D8" w:rsidRDefault="00222D51" w:rsidP="00AB73D8">
            <w:pPr>
              <w:rPr>
                <w:color w:val="2E74B5" w:themeColor="accent1" w:themeShade="BF"/>
              </w:rPr>
            </w:pPr>
            <w:r w:rsidRPr="00AB73D8">
              <w:rPr>
                <w:color w:val="2E74B5" w:themeColor="accent1" w:themeShade="BF"/>
              </w:rPr>
              <w:t>551</w:t>
            </w:r>
          </w:p>
        </w:tc>
        <w:tc>
          <w:tcPr>
            <w:tcW w:w="4961" w:type="dxa"/>
            <w:noWrap/>
            <w:hideMark/>
          </w:tcPr>
          <w:p w:rsidR="00222D51" w:rsidRPr="00AB73D8" w:rsidRDefault="00222D51">
            <w:pPr>
              <w:cnfStyle w:val="000000000000" w:firstRow="0" w:lastRow="0" w:firstColumn="0" w:lastColumn="0" w:oddVBand="0" w:evenVBand="0" w:oddHBand="0" w:evenHBand="0" w:firstRowFirstColumn="0" w:firstRowLastColumn="0" w:lastRowFirstColumn="0" w:lastRowLastColumn="0"/>
              <w:rPr>
                <w:color w:val="2E74B5" w:themeColor="accent1" w:themeShade="BF"/>
              </w:rPr>
            </w:pPr>
            <w:r w:rsidRPr="00AB73D8">
              <w:rPr>
                <w:color w:val="2E74B5" w:themeColor="accent1" w:themeShade="BF"/>
              </w:rPr>
              <w:t>Odpisy dlhodobého NM a HM</w:t>
            </w:r>
          </w:p>
        </w:tc>
        <w:tc>
          <w:tcPr>
            <w:tcW w:w="1559" w:type="dxa"/>
            <w:noWrap/>
          </w:tcPr>
          <w:p w:rsidR="00222D51" w:rsidRPr="00AB73D8" w:rsidRDefault="003015FD" w:rsidP="00AB73D8">
            <w:pPr>
              <w:jc w:val="right"/>
              <w:cnfStyle w:val="000000000000" w:firstRow="0" w:lastRow="0" w:firstColumn="0" w:lastColumn="0" w:oddVBand="0" w:evenVBand="0" w:oddHBand="0" w:evenHBand="0" w:firstRowFirstColumn="0" w:firstRowLastColumn="0" w:lastRowFirstColumn="0" w:lastRowLastColumn="0"/>
              <w:rPr>
                <w:color w:val="2E74B5" w:themeColor="accent1" w:themeShade="BF"/>
              </w:rPr>
            </w:pPr>
            <w:r>
              <w:rPr>
                <w:color w:val="2E74B5" w:themeColor="accent1" w:themeShade="BF"/>
              </w:rPr>
              <w:t>828 €</w:t>
            </w:r>
          </w:p>
        </w:tc>
      </w:tr>
      <w:tr w:rsidR="00222D51" w:rsidRPr="00AB73D8" w:rsidTr="001310A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222D51" w:rsidRPr="00AB73D8" w:rsidRDefault="00222D51" w:rsidP="00AB73D8">
            <w:pPr>
              <w:rPr>
                <w:color w:val="2E74B5" w:themeColor="accent1" w:themeShade="BF"/>
              </w:rPr>
            </w:pPr>
            <w:r w:rsidRPr="00AB73D8">
              <w:rPr>
                <w:color w:val="2E74B5" w:themeColor="accent1" w:themeShade="BF"/>
              </w:rPr>
              <w:t>558</w:t>
            </w:r>
          </w:p>
        </w:tc>
        <w:tc>
          <w:tcPr>
            <w:tcW w:w="4961" w:type="dxa"/>
            <w:noWrap/>
            <w:hideMark/>
          </w:tcPr>
          <w:p w:rsidR="00222D51" w:rsidRPr="00AB73D8" w:rsidRDefault="00222D51">
            <w:pPr>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AB73D8">
              <w:rPr>
                <w:color w:val="2E74B5" w:themeColor="accent1" w:themeShade="BF"/>
              </w:rPr>
              <w:t>Tvorba a zúčt. oprav. pol.</w:t>
            </w:r>
          </w:p>
        </w:tc>
        <w:tc>
          <w:tcPr>
            <w:tcW w:w="1559" w:type="dxa"/>
            <w:noWrap/>
          </w:tcPr>
          <w:p w:rsidR="00222D51" w:rsidRPr="003015FD" w:rsidRDefault="003015FD" w:rsidP="003015FD">
            <w:pPr>
              <w:jc w:val="right"/>
              <w:cnfStyle w:val="000000100000" w:firstRow="0" w:lastRow="0" w:firstColumn="0" w:lastColumn="0" w:oddVBand="0" w:evenVBand="0" w:oddHBand="1" w:evenHBand="0" w:firstRowFirstColumn="0" w:firstRowLastColumn="0" w:lastRowFirstColumn="0" w:lastRowLastColumn="0"/>
              <w:rPr>
                <w:color w:val="2E74B5" w:themeColor="accent1" w:themeShade="BF"/>
              </w:rPr>
            </w:pPr>
            <w:r>
              <w:rPr>
                <w:color w:val="2E74B5" w:themeColor="accent1" w:themeShade="BF"/>
              </w:rPr>
              <w:t>-1 198,49 €</w:t>
            </w:r>
          </w:p>
        </w:tc>
      </w:tr>
      <w:tr w:rsidR="00222D51" w:rsidRPr="00AB73D8" w:rsidTr="001310AE">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222D51" w:rsidRPr="00AB73D8" w:rsidRDefault="00222D51" w:rsidP="00AB73D8">
            <w:pPr>
              <w:rPr>
                <w:color w:val="2E74B5" w:themeColor="accent1" w:themeShade="BF"/>
              </w:rPr>
            </w:pPr>
            <w:r w:rsidRPr="00AB73D8">
              <w:rPr>
                <w:color w:val="2E74B5" w:themeColor="accent1" w:themeShade="BF"/>
              </w:rPr>
              <w:lastRenderedPageBreak/>
              <w:t>562</w:t>
            </w:r>
          </w:p>
        </w:tc>
        <w:tc>
          <w:tcPr>
            <w:tcW w:w="4961" w:type="dxa"/>
            <w:noWrap/>
            <w:hideMark/>
          </w:tcPr>
          <w:p w:rsidR="00222D51" w:rsidRPr="00AB73D8" w:rsidRDefault="00AB73D8" w:rsidP="00AB73D8">
            <w:pPr>
              <w:cnfStyle w:val="000000000000" w:firstRow="0" w:lastRow="0" w:firstColumn="0" w:lastColumn="0" w:oddVBand="0" w:evenVBand="0" w:oddHBand="0" w:evenHBand="0" w:firstRowFirstColumn="0" w:firstRowLastColumn="0" w:lastRowFirstColumn="0" w:lastRowLastColumn="0"/>
              <w:rPr>
                <w:color w:val="2E74B5" w:themeColor="accent1" w:themeShade="BF"/>
              </w:rPr>
            </w:pPr>
            <w:r w:rsidRPr="00AB73D8">
              <w:rPr>
                <w:color w:val="2E74B5" w:themeColor="accent1" w:themeShade="BF"/>
              </w:rPr>
              <w:t xml:space="preserve">Poskytnuté </w:t>
            </w:r>
            <w:r w:rsidR="00222D51" w:rsidRPr="00AB73D8">
              <w:rPr>
                <w:color w:val="2E74B5" w:themeColor="accent1" w:themeShade="BF"/>
              </w:rPr>
              <w:t>prísp</w:t>
            </w:r>
            <w:r w:rsidRPr="00AB73D8">
              <w:rPr>
                <w:color w:val="2E74B5" w:themeColor="accent1" w:themeShade="BF"/>
              </w:rPr>
              <w:t xml:space="preserve">evky </w:t>
            </w:r>
            <w:r w:rsidR="00222D51" w:rsidRPr="00AB73D8">
              <w:rPr>
                <w:color w:val="2E74B5" w:themeColor="accent1" w:themeShade="BF"/>
              </w:rPr>
              <w:t>iným účt</w:t>
            </w:r>
            <w:r w:rsidRPr="00AB73D8">
              <w:rPr>
                <w:color w:val="2E74B5" w:themeColor="accent1" w:themeShade="BF"/>
              </w:rPr>
              <w:t xml:space="preserve">ovným </w:t>
            </w:r>
            <w:r w:rsidR="00222D51" w:rsidRPr="00AB73D8">
              <w:rPr>
                <w:color w:val="2E74B5" w:themeColor="accent1" w:themeShade="BF"/>
              </w:rPr>
              <w:t>jedn</w:t>
            </w:r>
            <w:r w:rsidRPr="00AB73D8">
              <w:rPr>
                <w:color w:val="2E74B5" w:themeColor="accent1" w:themeShade="BF"/>
              </w:rPr>
              <w:t>otkám</w:t>
            </w:r>
          </w:p>
        </w:tc>
        <w:tc>
          <w:tcPr>
            <w:tcW w:w="1559" w:type="dxa"/>
            <w:noWrap/>
          </w:tcPr>
          <w:p w:rsidR="00222D51" w:rsidRPr="00AB73D8" w:rsidRDefault="003015FD" w:rsidP="00AB73D8">
            <w:pPr>
              <w:jc w:val="right"/>
              <w:cnfStyle w:val="000000000000" w:firstRow="0" w:lastRow="0" w:firstColumn="0" w:lastColumn="0" w:oddVBand="0" w:evenVBand="0" w:oddHBand="0" w:evenHBand="0" w:firstRowFirstColumn="0" w:firstRowLastColumn="0" w:lastRowFirstColumn="0" w:lastRowLastColumn="0"/>
              <w:rPr>
                <w:color w:val="2E74B5" w:themeColor="accent1" w:themeShade="BF"/>
              </w:rPr>
            </w:pPr>
            <w:r>
              <w:rPr>
                <w:color w:val="2E74B5" w:themeColor="accent1" w:themeShade="BF"/>
              </w:rPr>
              <w:t xml:space="preserve">564,80 € </w:t>
            </w:r>
          </w:p>
        </w:tc>
      </w:tr>
      <w:tr w:rsidR="00222D51" w:rsidRPr="00AB73D8" w:rsidTr="001310A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222D51" w:rsidRPr="00AB73D8" w:rsidRDefault="00222D51" w:rsidP="00AB73D8">
            <w:pPr>
              <w:rPr>
                <w:color w:val="2E74B5" w:themeColor="accent1" w:themeShade="BF"/>
              </w:rPr>
            </w:pPr>
            <w:r w:rsidRPr="00AB73D8">
              <w:rPr>
                <w:color w:val="2E74B5" w:themeColor="accent1" w:themeShade="BF"/>
              </w:rPr>
              <w:t>563</w:t>
            </w:r>
          </w:p>
        </w:tc>
        <w:tc>
          <w:tcPr>
            <w:tcW w:w="4961" w:type="dxa"/>
            <w:noWrap/>
            <w:hideMark/>
          </w:tcPr>
          <w:p w:rsidR="00222D51" w:rsidRPr="00AB73D8" w:rsidRDefault="00222D51" w:rsidP="00AB73D8">
            <w:pPr>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AB73D8">
              <w:rPr>
                <w:color w:val="2E74B5" w:themeColor="accent1" w:themeShade="BF"/>
              </w:rPr>
              <w:t>Posk</w:t>
            </w:r>
            <w:r w:rsidR="00AB73D8" w:rsidRPr="00AB73D8">
              <w:rPr>
                <w:color w:val="2E74B5" w:themeColor="accent1" w:themeShade="BF"/>
              </w:rPr>
              <w:t xml:space="preserve">ytnuté </w:t>
            </w:r>
            <w:r w:rsidRPr="00AB73D8">
              <w:rPr>
                <w:color w:val="2E74B5" w:themeColor="accent1" w:themeShade="BF"/>
              </w:rPr>
              <w:t>prísp</w:t>
            </w:r>
            <w:r w:rsidR="00AB73D8" w:rsidRPr="00AB73D8">
              <w:rPr>
                <w:color w:val="2E74B5" w:themeColor="accent1" w:themeShade="BF"/>
              </w:rPr>
              <w:t>evky</w:t>
            </w:r>
            <w:r w:rsidRPr="00AB73D8">
              <w:rPr>
                <w:color w:val="2E74B5" w:themeColor="accent1" w:themeShade="BF"/>
              </w:rPr>
              <w:t xml:space="preserve"> fyzickým osob</w:t>
            </w:r>
            <w:r w:rsidR="00AB73D8" w:rsidRPr="00AB73D8">
              <w:rPr>
                <w:color w:val="2E74B5" w:themeColor="accent1" w:themeShade="BF"/>
              </w:rPr>
              <w:t>ám</w:t>
            </w:r>
          </w:p>
        </w:tc>
        <w:tc>
          <w:tcPr>
            <w:tcW w:w="1559" w:type="dxa"/>
            <w:noWrap/>
          </w:tcPr>
          <w:p w:rsidR="00222D51" w:rsidRPr="00AB73D8" w:rsidRDefault="003015FD" w:rsidP="00AB73D8">
            <w:pPr>
              <w:jc w:val="right"/>
              <w:cnfStyle w:val="000000100000" w:firstRow="0" w:lastRow="0" w:firstColumn="0" w:lastColumn="0" w:oddVBand="0" w:evenVBand="0" w:oddHBand="1" w:evenHBand="0" w:firstRowFirstColumn="0" w:firstRowLastColumn="0" w:lastRowFirstColumn="0" w:lastRowLastColumn="0"/>
              <w:rPr>
                <w:color w:val="2E74B5" w:themeColor="accent1" w:themeShade="BF"/>
              </w:rPr>
            </w:pPr>
            <w:r>
              <w:rPr>
                <w:color w:val="2E74B5" w:themeColor="accent1" w:themeShade="BF"/>
              </w:rPr>
              <w:t>9 835 €</w:t>
            </w:r>
          </w:p>
        </w:tc>
      </w:tr>
      <w:tr w:rsidR="003015FD" w:rsidRPr="00AB73D8" w:rsidTr="001310AE">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3015FD" w:rsidRPr="00AB73D8" w:rsidRDefault="003015FD" w:rsidP="00AB73D8">
            <w:pPr>
              <w:rPr>
                <w:color w:val="2E74B5" w:themeColor="accent1" w:themeShade="BF"/>
              </w:rPr>
            </w:pPr>
            <w:r>
              <w:rPr>
                <w:color w:val="2E74B5" w:themeColor="accent1" w:themeShade="BF"/>
              </w:rPr>
              <w:t>565</w:t>
            </w:r>
          </w:p>
        </w:tc>
        <w:tc>
          <w:tcPr>
            <w:tcW w:w="4961" w:type="dxa"/>
            <w:noWrap/>
            <w:hideMark/>
          </w:tcPr>
          <w:p w:rsidR="003015FD" w:rsidRPr="00AB73D8" w:rsidRDefault="003015FD">
            <w:pPr>
              <w:cnfStyle w:val="000000000000" w:firstRow="0" w:lastRow="0" w:firstColumn="0" w:lastColumn="0" w:oddVBand="0" w:evenVBand="0" w:oddHBand="0" w:evenHBand="0" w:firstRowFirstColumn="0" w:firstRowLastColumn="0" w:lastRowFirstColumn="0" w:lastRowLastColumn="0"/>
              <w:rPr>
                <w:color w:val="2E74B5" w:themeColor="accent1" w:themeShade="BF"/>
              </w:rPr>
            </w:pPr>
            <w:r>
              <w:rPr>
                <w:color w:val="2E74B5" w:themeColor="accent1" w:themeShade="BF"/>
              </w:rPr>
              <w:t>Poskytnuté príspevky z podielu zaplatenej dane</w:t>
            </w:r>
          </w:p>
        </w:tc>
        <w:tc>
          <w:tcPr>
            <w:tcW w:w="1559" w:type="dxa"/>
            <w:noWrap/>
          </w:tcPr>
          <w:p w:rsidR="003015FD" w:rsidRDefault="003015FD" w:rsidP="00AB73D8">
            <w:pPr>
              <w:jc w:val="right"/>
              <w:cnfStyle w:val="000000000000" w:firstRow="0" w:lastRow="0" w:firstColumn="0" w:lastColumn="0" w:oddVBand="0" w:evenVBand="0" w:oddHBand="0" w:evenHBand="0" w:firstRowFirstColumn="0" w:firstRowLastColumn="0" w:lastRowFirstColumn="0" w:lastRowLastColumn="0"/>
              <w:rPr>
                <w:color w:val="2E74B5" w:themeColor="accent1" w:themeShade="BF"/>
              </w:rPr>
            </w:pPr>
            <w:r>
              <w:rPr>
                <w:color w:val="2E74B5" w:themeColor="accent1" w:themeShade="BF"/>
              </w:rPr>
              <w:t>390,41 €</w:t>
            </w:r>
          </w:p>
        </w:tc>
      </w:tr>
      <w:tr w:rsidR="00222D51" w:rsidRPr="00AB73D8" w:rsidTr="001310A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rsidR="00222D51" w:rsidRPr="00AB73D8" w:rsidRDefault="00222D51" w:rsidP="00AB73D8">
            <w:pPr>
              <w:rPr>
                <w:color w:val="2E74B5" w:themeColor="accent1" w:themeShade="BF"/>
              </w:rPr>
            </w:pPr>
            <w:r w:rsidRPr="00AB73D8">
              <w:rPr>
                <w:color w:val="2E74B5" w:themeColor="accent1" w:themeShade="BF"/>
              </w:rPr>
              <w:t>591</w:t>
            </w:r>
          </w:p>
        </w:tc>
        <w:tc>
          <w:tcPr>
            <w:tcW w:w="4961" w:type="dxa"/>
            <w:noWrap/>
            <w:hideMark/>
          </w:tcPr>
          <w:p w:rsidR="00222D51" w:rsidRPr="00AB73D8" w:rsidRDefault="00222D51">
            <w:pPr>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AB73D8">
              <w:rPr>
                <w:color w:val="2E74B5" w:themeColor="accent1" w:themeShade="BF"/>
              </w:rPr>
              <w:t>Daň z príjmov</w:t>
            </w:r>
          </w:p>
        </w:tc>
        <w:tc>
          <w:tcPr>
            <w:tcW w:w="1559" w:type="dxa"/>
            <w:noWrap/>
          </w:tcPr>
          <w:p w:rsidR="00222D51" w:rsidRPr="00AB73D8" w:rsidRDefault="003015FD" w:rsidP="00AB73D8">
            <w:pPr>
              <w:jc w:val="right"/>
              <w:cnfStyle w:val="000000100000" w:firstRow="0" w:lastRow="0" w:firstColumn="0" w:lastColumn="0" w:oddVBand="0" w:evenVBand="0" w:oddHBand="1" w:evenHBand="0" w:firstRowFirstColumn="0" w:firstRowLastColumn="0" w:lastRowFirstColumn="0" w:lastRowLastColumn="0"/>
              <w:rPr>
                <w:color w:val="2E74B5" w:themeColor="accent1" w:themeShade="BF"/>
              </w:rPr>
            </w:pPr>
            <w:r>
              <w:rPr>
                <w:color w:val="2E74B5" w:themeColor="accent1" w:themeShade="BF"/>
              </w:rPr>
              <w:t>455,41 €</w:t>
            </w:r>
          </w:p>
        </w:tc>
      </w:tr>
    </w:tbl>
    <w:p w:rsidR="00430FE3" w:rsidRDefault="00430FE3" w:rsidP="00156C36">
      <w:pPr>
        <w:jc w:val="left"/>
      </w:pPr>
    </w:p>
    <w:p w:rsidR="00E654C6" w:rsidRDefault="00E654C6" w:rsidP="00156C36">
      <w:pPr>
        <w:jc w:val="left"/>
      </w:pPr>
      <w:bookmarkStart w:id="14" w:name="_Toc485914354"/>
      <w:r>
        <w:t xml:space="preserve">Tabuľka </w:t>
      </w:r>
      <w:r w:rsidR="007D7F8D">
        <w:fldChar w:fldCharType="begin"/>
      </w:r>
      <w:r w:rsidR="00451D97">
        <w:instrText xml:space="preserve"> SEQ Tabuľka \* ARABIC </w:instrText>
      </w:r>
      <w:r w:rsidR="007D7F8D">
        <w:fldChar w:fldCharType="separate"/>
      </w:r>
      <w:r w:rsidR="008E7708">
        <w:rPr>
          <w:noProof/>
        </w:rPr>
        <w:t>4</w:t>
      </w:r>
      <w:r w:rsidR="007D7F8D">
        <w:rPr>
          <w:noProof/>
        </w:rPr>
        <w:fldChar w:fldCharType="end"/>
      </w:r>
      <w:r>
        <w:t xml:space="preserve"> </w:t>
      </w:r>
      <w:r w:rsidR="00756685">
        <w:t>Štruktúrovaný</w:t>
      </w:r>
      <w:r>
        <w:t xml:space="preserve"> prehľad niektorých skupín výdavkov</w:t>
      </w:r>
      <w:bookmarkEnd w:id="14"/>
    </w:p>
    <w:tbl>
      <w:tblPr>
        <w:tblW w:w="9360" w:type="dxa"/>
        <w:tblInd w:w="59" w:type="dxa"/>
        <w:tblCellMar>
          <w:left w:w="70" w:type="dxa"/>
          <w:right w:w="70" w:type="dxa"/>
        </w:tblCellMar>
        <w:tblLook w:val="04A0" w:firstRow="1" w:lastRow="0" w:firstColumn="1" w:lastColumn="0" w:noHBand="0" w:noVBand="1"/>
      </w:tblPr>
      <w:tblGrid>
        <w:gridCol w:w="4689"/>
        <w:gridCol w:w="3402"/>
        <w:gridCol w:w="1269"/>
      </w:tblGrid>
      <w:tr w:rsidR="00E44399" w:rsidRPr="00E44399" w:rsidTr="00E44399">
        <w:trPr>
          <w:trHeight w:val="315"/>
        </w:trPr>
        <w:tc>
          <w:tcPr>
            <w:tcW w:w="8091" w:type="dxa"/>
            <w:gridSpan w:val="2"/>
            <w:tcBorders>
              <w:top w:val="single" w:sz="8" w:space="0" w:color="9CC2E5"/>
              <w:left w:val="single" w:sz="8" w:space="0" w:color="9CC2E5"/>
              <w:bottom w:val="single" w:sz="8" w:space="0" w:color="9CC2E5"/>
              <w:right w:val="single" w:sz="8" w:space="0" w:color="9CC2E5"/>
            </w:tcBorders>
            <w:shd w:val="clear" w:color="000000" w:fill="DEEAF6"/>
            <w:noWrap/>
            <w:hideMark/>
          </w:tcPr>
          <w:p w:rsidR="00E44399" w:rsidRPr="00E44399" w:rsidRDefault="00E44399" w:rsidP="00E44399">
            <w:pPr>
              <w:spacing w:after="0" w:line="240" w:lineRule="auto"/>
              <w:jc w:val="center"/>
              <w:rPr>
                <w:b/>
                <w:bCs/>
                <w:color w:val="2E74B5" w:themeColor="accent1" w:themeShade="BF"/>
              </w:rPr>
            </w:pPr>
            <w:r w:rsidRPr="00E44399">
              <w:rPr>
                <w:b/>
                <w:bCs/>
                <w:color w:val="2E74B5" w:themeColor="accent1" w:themeShade="BF"/>
              </w:rPr>
              <w:t>Položka</w:t>
            </w:r>
          </w:p>
        </w:tc>
        <w:tc>
          <w:tcPr>
            <w:tcW w:w="1269" w:type="dxa"/>
            <w:tcBorders>
              <w:top w:val="nil"/>
              <w:left w:val="nil"/>
              <w:bottom w:val="single" w:sz="8" w:space="0" w:color="9CC2E5"/>
              <w:right w:val="nil"/>
            </w:tcBorders>
            <w:shd w:val="clear" w:color="000000" w:fill="DEEAF6"/>
            <w:noWrap/>
            <w:hideMark/>
          </w:tcPr>
          <w:p w:rsidR="00E44399" w:rsidRPr="00E44399" w:rsidRDefault="00E44399" w:rsidP="00E44399">
            <w:pPr>
              <w:spacing w:after="0" w:line="240" w:lineRule="auto"/>
              <w:jc w:val="right"/>
              <w:rPr>
                <w:rFonts w:ascii="Calibri" w:eastAsia="Times New Roman" w:hAnsi="Calibri" w:cs="Times New Roman"/>
                <w:b/>
                <w:bCs/>
                <w:color w:val="000000"/>
                <w:lang w:eastAsia="sk-SK"/>
              </w:rPr>
            </w:pPr>
            <w:r w:rsidRPr="00E44399">
              <w:rPr>
                <w:b/>
                <w:bCs/>
                <w:color w:val="2E74B5" w:themeColor="accent1" w:themeShade="BF"/>
              </w:rPr>
              <w:t>Suma</w:t>
            </w:r>
          </w:p>
        </w:tc>
      </w:tr>
      <w:tr w:rsidR="00E44399" w:rsidRPr="00E44399" w:rsidTr="00E44399">
        <w:trPr>
          <w:trHeight w:val="315"/>
        </w:trPr>
        <w:tc>
          <w:tcPr>
            <w:tcW w:w="4689" w:type="dxa"/>
            <w:vMerge w:val="restart"/>
            <w:tcBorders>
              <w:top w:val="nil"/>
              <w:left w:val="nil"/>
              <w:bottom w:val="single" w:sz="8" w:space="0" w:color="9CC2E5"/>
              <w:right w:val="single" w:sz="8" w:space="0" w:color="9CC2E5"/>
            </w:tcBorders>
            <w:shd w:val="clear" w:color="auto" w:fill="auto"/>
            <w:hideMark/>
          </w:tcPr>
          <w:p w:rsidR="00E44399" w:rsidRPr="00E44399" w:rsidRDefault="00E44399" w:rsidP="00E44399">
            <w:pPr>
              <w:spacing w:after="0" w:line="240" w:lineRule="auto"/>
              <w:rPr>
                <w:rFonts w:ascii="Calibri" w:eastAsia="Times New Roman" w:hAnsi="Calibri" w:cs="Times New Roman"/>
                <w:b/>
                <w:bCs/>
                <w:color w:val="000000"/>
                <w:lang w:eastAsia="sk-SK"/>
              </w:rPr>
            </w:pPr>
            <w:r w:rsidRPr="00E44399">
              <w:rPr>
                <w:b/>
                <w:bCs/>
                <w:color w:val="2E74B5" w:themeColor="accent1" w:themeShade="BF"/>
              </w:rPr>
              <w:t>náklady na prevádzku (činnosť sekretariátu)</w:t>
            </w:r>
          </w:p>
        </w:tc>
        <w:tc>
          <w:tcPr>
            <w:tcW w:w="3402" w:type="dxa"/>
            <w:tcBorders>
              <w:top w:val="nil"/>
              <w:left w:val="nil"/>
              <w:bottom w:val="single" w:sz="8" w:space="0" w:color="9CC2E5"/>
              <w:right w:val="single" w:sz="8" w:space="0" w:color="9CC2E5"/>
            </w:tcBorders>
            <w:shd w:val="clear" w:color="auto" w:fill="auto"/>
            <w:noWrap/>
            <w:hideMark/>
          </w:tcPr>
          <w:p w:rsidR="00E44399" w:rsidRPr="00E44399" w:rsidRDefault="00E44399" w:rsidP="00E44399">
            <w:pPr>
              <w:spacing w:after="0" w:line="240" w:lineRule="auto"/>
              <w:jc w:val="left"/>
              <w:rPr>
                <w:color w:val="2E74B5" w:themeColor="accent1" w:themeShade="BF"/>
              </w:rPr>
            </w:pPr>
            <w:r w:rsidRPr="00E44399">
              <w:rPr>
                <w:color w:val="2E74B5" w:themeColor="accent1" w:themeShade="BF"/>
              </w:rPr>
              <w:t>prenájom kancelárie</w:t>
            </w:r>
          </w:p>
        </w:tc>
        <w:tc>
          <w:tcPr>
            <w:tcW w:w="1269" w:type="dxa"/>
            <w:tcBorders>
              <w:top w:val="nil"/>
              <w:left w:val="nil"/>
              <w:bottom w:val="single" w:sz="8" w:space="0" w:color="9CC2E5"/>
              <w:right w:val="nil"/>
            </w:tcBorders>
            <w:shd w:val="clear" w:color="auto" w:fill="auto"/>
            <w:noWrap/>
            <w:hideMark/>
          </w:tcPr>
          <w:p w:rsidR="00E44399" w:rsidRPr="00E44399" w:rsidRDefault="00E44399" w:rsidP="00E44399">
            <w:pPr>
              <w:spacing w:after="0" w:line="240" w:lineRule="auto"/>
              <w:jc w:val="right"/>
              <w:rPr>
                <w:color w:val="2E74B5" w:themeColor="accent1" w:themeShade="BF"/>
              </w:rPr>
            </w:pPr>
            <w:r w:rsidRPr="00E44399">
              <w:rPr>
                <w:color w:val="2E74B5" w:themeColor="accent1" w:themeShade="BF"/>
              </w:rPr>
              <w:t>4 200,00 €</w:t>
            </w:r>
          </w:p>
        </w:tc>
      </w:tr>
      <w:tr w:rsidR="00E44399" w:rsidRPr="00E44399" w:rsidTr="00E44399">
        <w:trPr>
          <w:trHeight w:val="315"/>
        </w:trPr>
        <w:tc>
          <w:tcPr>
            <w:tcW w:w="4689" w:type="dxa"/>
            <w:vMerge/>
            <w:tcBorders>
              <w:top w:val="nil"/>
              <w:left w:val="nil"/>
              <w:bottom w:val="single" w:sz="8" w:space="0" w:color="9CC2E5"/>
              <w:right w:val="single" w:sz="8" w:space="0" w:color="9CC2E5"/>
            </w:tcBorders>
            <w:vAlign w:val="center"/>
            <w:hideMark/>
          </w:tcPr>
          <w:p w:rsidR="00E44399" w:rsidRPr="00E44399" w:rsidRDefault="00E44399" w:rsidP="00E44399">
            <w:pPr>
              <w:spacing w:after="0" w:line="240" w:lineRule="auto"/>
              <w:jc w:val="left"/>
              <w:rPr>
                <w:rFonts w:ascii="Calibri" w:eastAsia="Times New Roman" w:hAnsi="Calibri" w:cs="Times New Roman"/>
                <w:b/>
                <w:bCs/>
                <w:color w:val="000000"/>
                <w:lang w:eastAsia="sk-SK"/>
              </w:rPr>
            </w:pPr>
          </w:p>
        </w:tc>
        <w:tc>
          <w:tcPr>
            <w:tcW w:w="3402" w:type="dxa"/>
            <w:tcBorders>
              <w:top w:val="nil"/>
              <w:left w:val="nil"/>
              <w:bottom w:val="single" w:sz="8" w:space="0" w:color="9CC2E5"/>
              <w:right w:val="single" w:sz="8" w:space="0" w:color="9CC2E5"/>
            </w:tcBorders>
            <w:shd w:val="clear" w:color="000000" w:fill="DEEAF6"/>
            <w:noWrap/>
            <w:hideMark/>
          </w:tcPr>
          <w:p w:rsidR="00E44399" w:rsidRPr="00E44399" w:rsidRDefault="00E44399" w:rsidP="00E44399">
            <w:pPr>
              <w:spacing w:after="0" w:line="240" w:lineRule="auto"/>
              <w:jc w:val="left"/>
              <w:rPr>
                <w:color w:val="2E74B5" w:themeColor="accent1" w:themeShade="BF"/>
              </w:rPr>
            </w:pPr>
            <w:r w:rsidRPr="00E44399">
              <w:rPr>
                <w:color w:val="2E74B5" w:themeColor="accent1" w:themeShade="BF"/>
              </w:rPr>
              <w:t>internet</w:t>
            </w:r>
          </w:p>
        </w:tc>
        <w:tc>
          <w:tcPr>
            <w:tcW w:w="1269" w:type="dxa"/>
            <w:tcBorders>
              <w:top w:val="nil"/>
              <w:left w:val="nil"/>
              <w:bottom w:val="single" w:sz="8" w:space="0" w:color="9CC2E5"/>
              <w:right w:val="nil"/>
            </w:tcBorders>
            <w:shd w:val="clear" w:color="000000" w:fill="DEEAF6"/>
            <w:noWrap/>
            <w:hideMark/>
          </w:tcPr>
          <w:p w:rsidR="00E44399" w:rsidRPr="00E44399" w:rsidRDefault="00E44399" w:rsidP="00E44399">
            <w:pPr>
              <w:spacing w:after="0" w:line="240" w:lineRule="auto"/>
              <w:jc w:val="right"/>
              <w:rPr>
                <w:color w:val="2E74B5" w:themeColor="accent1" w:themeShade="BF"/>
              </w:rPr>
            </w:pPr>
            <w:r w:rsidRPr="00E44399">
              <w:rPr>
                <w:color w:val="2E74B5" w:themeColor="accent1" w:themeShade="BF"/>
              </w:rPr>
              <w:t>477,83 €</w:t>
            </w:r>
          </w:p>
        </w:tc>
      </w:tr>
      <w:tr w:rsidR="00E44399" w:rsidRPr="00E44399" w:rsidTr="00E44399">
        <w:trPr>
          <w:trHeight w:val="315"/>
        </w:trPr>
        <w:tc>
          <w:tcPr>
            <w:tcW w:w="4689" w:type="dxa"/>
            <w:vMerge/>
            <w:tcBorders>
              <w:top w:val="nil"/>
              <w:left w:val="nil"/>
              <w:bottom w:val="single" w:sz="8" w:space="0" w:color="9CC2E5"/>
              <w:right w:val="single" w:sz="8" w:space="0" w:color="9CC2E5"/>
            </w:tcBorders>
            <w:vAlign w:val="center"/>
            <w:hideMark/>
          </w:tcPr>
          <w:p w:rsidR="00E44399" w:rsidRPr="00E44399" w:rsidRDefault="00E44399" w:rsidP="00E44399">
            <w:pPr>
              <w:spacing w:after="0" w:line="240" w:lineRule="auto"/>
              <w:jc w:val="left"/>
              <w:rPr>
                <w:rFonts w:ascii="Calibri" w:eastAsia="Times New Roman" w:hAnsi="Calibri" w:cs="Times New Roman"/>
                <w:b/>
                <w:bCs/>
                <w:color w:val="000000"/>
                <w:lang w:eastAsia="sk-SK"/>
              </w:rPr>
            </w:pPr>
          </w:p>
        </w:tc>
        <w:tc>
          <w:tcPr>
            <w:tcW w:w="3402" w:type="dxa"/>
            <w:tcBorders>
              <w:top w:val="nil"/>
              <w:left w:val="nil"/>
              <w:bottom w:val="single" w:sz="8" w:space="0" w:color="9CC2E5"/>
              <w:right w:val="single" w:sz="8" w:space="0" w:color="9CC2E5"/>
            </w:tcBorders>
            <w:shd w:val="clear" w:color="auto" w:fill="auto"/>
            <w:noWrap/>
            <w:hideMark/>
          </w:tcPr>
          <w:p w:rsidR="00E44399" w:rsidRPr="00E44399" w:rsidRDefault="00E44399" w:rsidP="00E44399">
            <w:pPr>
              <w:spacing w:after="0" w:line="240" w:lineRule="auto"/>
              <w:jc w:val="left"/>
              <w:rPr>
                <w:color w:val="2E74B5" w:themeColor="accent1" w:themeShade="BF"/>
              </w:rPr>
            </w:pPr>
            <w:r w:rsidRPr="00E44399">
              <w:rPr>
                <w:color w:val="2E74B5" w:themeColor="accent1" w:themeShade="BF"/>
              </w:rPr>
              <w:t>kancelárske potreby</w:t>
            </w:r>
          </w:p>
        </w:tc>
        <w:tc>
          <w:tcPr>
            <w:tcW w:w="1269" w:type="dxa"/>
            <w:tcBorders>
              <w:top w:val="nil"/>
              <w:left w:val="nil"/>
              <w:bottom w:val="single" w:sz="8" w:space="0" w:color="9CC2E5"/>
              <w:right w:val="nil"/>
            </w:tcBorders>
            <w:shd w:val="clear" w:color="auto" w:fill="auto"/>
            <w:noWrap/>
            <w:hideMark/>
          </w:tcPr>
          <w:p w:rsidR="00E44399" w:rsidRPr="00E44399" w:rsidRDefault="00E44399" w:rsidP="00E44399">
            <w:pPr>
              <w:spacing w:after="0" w:line="240" w:lineRule="auto"/>
              <w:jc w:val="right"/>
              <w:rPr>
                <w:color w:val="2E74B5" w:themeColor="accent1" w:themeShade="BF"/>
              </w:rPr>
            </w:pPr>
            <w:r w:rsidRPr="00E44399">
              <w:rPr>
                <w:color w:val="2E74B5" w:themeColor="accent1" w:themeShade="BF"/>
              </w:rPr>
              <w:t>577,71 €</w:t>
            </w:r>
          </w:p>
        </w:tc>
      </w:tr>
      <w:tr w:rsidR="00E44399" w:rsidRPr="00E44399" w:rsidTr="00E44399">
        <w:trPr>
          <w:trHeight w:val="315"/>
        </w:trPr>
        <w:tc>
          <w:tcPr>
            <w:tcW w:w="4689" w:type="dxa"/>
            <w:tcBorders>
              <w:top w:val="nil"/>
              <w:left w:val="nil"/>
              <w:bottom w:val="single" w:sz="8" w:space="0" w:color="9CC2E5"/>
              <w:right w:val="single" w:sz="8" w:space="0" w:color="9CC2E5"/>
            </w:tcBorders>
            <w:shd w:val="clear" w:color="000000" w:fill="DEEAF6"/>
            <w:hideMark/>
          </w:tcPr>
          <w:p w:rsidR="00E44399" w:rsidRPr="00E44399" w:rsidRDefault="00E44399" w:rsidP="00E44399">
            <w:pPr>
              <w:spacing w:after="0" w:line="240" w:lineRule="auto"/>
              <w:rPr>
                <w:rFonts w:ascii="Calibri" w:eastAsia="Times New Roman" w:hAnsi="Calibri" w:cs="Times New Roman"/>
                <w:b/>
                <w:bCs/>
                <w:color w:val="000000"/>
                <w:lang w:eastAsia="sk-SK"/>
              </w:rPr>
            </w:pPr>
            <w:r w:rsidRPr="00E44399">
              <w:rPr>
                <w:b/>
                <w:bCs/>
                <w:color w:val="2E74B5" w:themeColor="accent1" w:themeShade="BF"/>
              </w:rPr>
              <w:t>mzdové náklady</w:t>
            </w:r>
          </w:p>
        </w:tc>
        <w:tc>
          <w:tcPr>
            <w:tcW w:w="3402" w:type="dxa"/>
            <w:tcBorders>
              <w:top w:val="nil"/>
              <w:left w:val="nil"/>
              <w:bottom w:val="single" w:sz="8" w:space="0" w:color="9CC2E5"/>
              <w:right w:val="single" w:sz="8" w:space="0" w:color="9CC2E5"/>
            </w:tcBorders>
            <w:shd w:val="clear" w:color="000000" w:fill="DEEAF6"/>
            <w:noWrap/>
            <w:hideMark/>
          </w:tcPr>
          <w:p w:rsidR="00E44399" w:rsidRPr="00E44399" w:rsidRDefault="00E44399" w:rsidP="00E44399">
            <w:pPr>
              <w:spacing w:after="0" w:line="240" w:lineRule="auto"/>
              <w:jc w:val="left"/>
              <w:rPr>
                <w:color w:val="2E74B5" w:themeColor="accent1" w:themeShade="BF"/>
              </w:rPr>
            </w:pPr>
            <w:r w:rsidRPr="00E44399">
              <w:rPr>
                <w:color w:val="2E74B5" w:themeColor="accent1" w:themeShade="BF"/>
              </w:rPr>
              <w:t> </w:t>
            </w:r>
          </w:p>
        </w:tc>
        <w:tc>
          <w:tcPr>
            <w:tcW w:w="1269" w:type="dxa"/>
            <w:tcBorders>
              <w:top w:val="nil"/>
              <w:left w:val="nil"/>
              <w:bottom w:val="single" w:sz="8" w:space="0" w:color="9CC2E5"/>
              <w:right w:val="nil"/>
            </w:tcBorders>
            <w:shd w:val="clear" w:color="000000" w:fill="DEEAF6"/>
            <w:noWrap/>
            <w:hideMark/>
          </w:tcPr>
          <w:p w:rsidR="00E44399" w:rsidRPr="00E44399" w:rsidRDefault="00E44399" w:rsidP="00E44399">
            <w:pPr>
              <w:spacing w:after="0" w:line="240" w:lineRule="auto"/>
              <w:jc w:val="right"/>
              <w:rPr>
                <w:color w:val="2E74B5" w:themeColor="accent1" w:themeShade="BF"/>
              </w:rPr>
            </w:pPr>
            <w:r w:rsidRPr="00E44399">
              <w:rPr>
                <w:color w:val="2E74B5" w:themeColor="accent1" w:themeShade="BF"/>
              </w:rPr>
              <w:t>0,00 €</w:t>
            </w:r>
          </w:p>
        </w:tc>
      </w:tr>
      <w:tr w:rsidR="00E44399" w:rsidRPr="00E44399" w:rsidTr="00E44399">
        <w:trPr>
          <w:trHeight w:val="315"/>
        </w:trPr>
        <w:tc>
          <w:tcPr>
            <w:tcW w:w="4689" w:type="dxa"/>
            <w:tcBorders>
              <w:top w:val="nil"/>
              <w:left w:val="nil"/>
              <w:bottom w:val="single" w:sz="8" w:space="0" w:color="9CC2E5"/>
              <w:right w:val="single" w:sz="8" w:space="0" w:color="9CC2E5"/>
            </w:tcBorders>
            <w:shd w:val="clear" w:color="auto" w:fill="auto"/>
            <w:hideMark/>
          </w:tcPr>
          <w:p w:rsidR="00E44399" w:rsidRPr="00E44399" w:rsidRDefault="00E44399" w:rsidP="00E44399">
            <w:pPr>
              <w:spacing w:after="0" w:line="240" w:lineRule="auto"/>
              <w:rPr>
                <w:rFonts w:ascii="Calibri" w:eastAsia="Times New Roman" w:hAnsi="Calibri" w:cs="Times New Roman"/>
                <w:b/>
                <w:bCs/>
                <w:color w:val="000000"/>
                <w:lang w:eastAsia="sk-SK"/>
              </w:rPr>
            </w:pPr>
            <w:r w:rsidRPr="00E44399">
              <w:rPr>
                <w:b/>
                <w:bCs/>
                <w:color w:val="2E74B5" w:themeColor="accent1" w:themeShade="BF"/>
              </w:rPr>
              <w:t>náklady na odmeny</w:t>
            </w:r>
          </w:p>
        </w:tc>
        <w:tc>
          <w:tcPr>
            <w:tcW w:w="3402" w:type="dxa"/>
            <w:tcBorders>
              <w:top w:val="nil"/>
              <w:left w:val="nil"/>
              <w:bottom w:val="single" w:sz="8" w:space="0" w:color="9CC2E5"/>
              <w:right w:val="single" w:sz="8" w:space="0" w:color="9CC2E5"/>
            </w:tcBorders>
            <w:shd w:val="clear" w:color="auto" w:fill="auto"/>
            <w:noWrap/>
            <w:hideMark/>
          </w:tcPr>
          <w:p w:rsidR="00E44399" w:rsidRPr="00E44399" w:rsidRDefault="00E44399" w:rsidP="00E44399">
            <w:pPr>
              <w:spacing w:after="0" w:line="240" w:lineRule="auto"/>
              <w:jc w:val="left"/>
              <w:rPr>
                <w:color w:val="2E74B5" w:themeColor="accent1" w:themeShade="BF"/>
              </w:rPr>
            </w:pPr>
            <w:r w:rsidRPr="00E44399">
              <w:rPr>
                <w:color w:val="2E74B5" w:themeColor="accent1" w:themeShade="BF"/>
              </w:rPr>
              <w:t> </w:t>
            </w:r>
          </w:p>
        </w:tc>
        <w:tc>
          <w:tcPr>
            <w:tcW w:w="1269" w:type="dxa"/>
            <w:tcBorders>
              <w:top w:val="nil"/>
              <w:left w:val="nil"/>
              <w:bottom w:val="single" w:sz="8" w:space="0" w:color="9CC2E5"/>
              <w:right w:val="nil"/>
            </w:tcBorders>
            <w:shd w:val="clear" w:color="auto" w:fill="auto"/>
            <w:noWrap/>
            <w:hideMark/>
          </w:tcPr>
          <w:p w:rsidR="00E44399" w:rsidRPr="00E44399" w:rsidRDefault="00E44399" w:rsidP="00E44399">
            <w:pPr>
              <w:spacing w:after="0" w:line="240" w:lineRule="auto"/>
              <w:jc w:val="right"/>
              <w:rPr>
                <w:color w:val="2E74B5" w:themeColor="accent1" w:themeShade="BF"/>
              </w:rPr>
            </w:pPr>
            <w:r w:rsidRPr="00E44399">
              <w:rPr>
                <w:color w:val="2E74B5" w:themeColor="accent1" w:themeShade="BF"/>
              </w:rPr>
              <w:t>0,00 €</w:t>
            </w:r>
          </w:p>
        </w:tc>
      </w:tr>
      <w:tr w:rsidR="00E44399" w:rsidRPr="00E44399" w:rsidTr="00E44399">
        <w:trPr>
          <w:trHeight w:val="315"/>
        </w:trPr>
        <w:tc>
          <w:tcPr>
            <w:tcW w:w="4689" w:type="dxa"/>
            <w:vMerge w:val="restart"/>
            <w:tcBorders>
              <w:top w:val="nil"/>
              <w:left w:val="nil"/>
              <w:bottom w:val="single" w:sz="8" w:space="0" w:color="9CC2E5"/>
              <w:right w:val="single" w:sz="8" w:space="0" w:color="9CC2E5"/>
            </w:tcBorders>
            <w:shd w:val="clear" w:color="000000" w:fill="DEEAF6"/>
            <w:hideMark/>
          </w:tcPr>
          <w:p w:rsidR="00E44399" w:rsidRPr="00E44399" w:rsidRDefault="00E44399" w:rsidP="00E44399">
            <w:pPr>
              <w:spacing w:after="0" w:line="240" w:lineRule="auto"/>
              <w:rPr>
                <w:b/>
                <w:bCs/>
                <w:color w:val="2E74B5" w:themeColor="accent1" w:themeShade="BF"/>
              </w:rPr>
            </w:pPr>
            <w:r w:rsidRPr="00E44399">
              <w:rPr>
                <w:b/>
                <w:bCs/>
                <w:color w:val="2E74B5" w:themeColor="accent1" w:themeShade="BF"/>
              </w:rPr>
              <w:t>náhrady výdavkov podľa zákona o cestovných náhradách (osobitné náklady)</w:t>
            </w:r>
          </w:p>
        </w:tc>
        <w:tc>
          <w:tcPr>
            <w:tcW w:w="3402" w:type="dxa"/>
            <w:tcBorders>
              <w:top w:val="nil"/>
              <w:left w:val="nil"/>
              <w:bottom w:val="single" w:sz="8" w:space="0" w:color="9CC2E5"/>
              <w:right w:val="single" w:sz="8" w:space="0" w:color="9CC2E5"/>
            </w:tcBorders>
            <w:shd w:val="clear" w:color="000000" w:fill="DEEAF6"/>
            <w:noWrap/>
            <w:hideMark/>
          </w:tcPr>
          <w:p w:rsidR="00E44399" w:rsidRPr="00E44399" w:rsidRDefault="00E44399" w:rsidP="00E44399">
            <w:pPr>
              <w:spacing w:after="0" w:line="240" w:lineRule="auto"/>
              <w:jc w:val="left"/>
              <w:rPr>
                <w:color w:val="2E74B5" w:themeColor="accent1" w:themeShade="BF"/>
              </w:rPr>
            </w:pPr>
            <w:r w:rsidRPr="00E44399">
              <w:rPr>
                <w:color w:val="2E74B5" w:themeColor="accent1" w:themeShade="BF"/>
              </w:rPr>
              <w:t xml:space="preserve">T. Keinath </w:t>
            </w:r>
          </w:p>
        </w:tc>
        <w:tc>
          <w:tcPr>
            <w:tcW w:w="1269" w:type="dxa"/>
            <w:tcBorders>
              <w:top w:val="nil"/>
              <w:left w:val="nil"/>
              <w:bottom w:val="single" w:sz="8" w:space="0" w:color="9CC2E5"/>
              <w:right w:val="nil"/>
            </w:tcBorders>
            <w:shd w:val="clear" w:color="000000" w:fill="DEEAF6"/>
            <w:noWrap/>
            <w:hideMark/>
          </w:tcPr>
          <w:p w:rsidR="00E44399" w:rsidRPr="00E44399" w:rsidRDefault="00E44399" w:rsidP="00E44399">
            <w:pPr>
              <w:spacing w:after="0" w:line="240" w:lineRule="auto"/>
              <w:jc w:val="right"/>
              <w:rPr>
                <w:color w:val="2E74B5" w:themeColor="accent1" w:themeShade="BF"/>
              </w:rPr>
            </w:pPr>
            <w:r w:rsidRPr="00E44399">
              <w:rPr>
                <w:color w:val="2E74B5" w:themeColor="accent1" w:themeShade="BF"/>
              </w:rPr>
              <w:t>19 297,51 €</w:t>
            </w:r>
          </w:p>
        </w:tc>
      </w:tr>
      <w:tr w:rsidR="00E44399" w:rsidRPr="00E44399" w:rsidTr="00E44399">
        <w:trPr>
          <w:trHeight w:val="315"/>
        </w:trPr>
        <w:tc>
          <w:tcPr>
            <w:tcW w:w="4689" w:type="dxa"/>
            <w:vMerge/>
            <w:tcBorders>
              <w:top w:val="nil"/>
              <w:left w:val="nil"/>
              <w:bottom w:val="single" w:sz="8" w:space="0" w:color="9CC2E5"/>
              <w:right w:val="single" w:sz="8" w:space="0" w:color="9CC2E5"/>
            </w:tcBorders>
            <w:vAlign w:val="center"/>
            <w:hideMark/>
          </w:tcPr>
          <w:p w:rsidR="00E44399" w:rsidRPr="00E44399" w:rsidRDefault="00E44399" w:rsidP="00E44399">
            <w:pPr>
              <w:spacing w:after="0" w:line="240" w:lineRule="auto"/>
              <w:rPr>
                <w:b/>
                <w:bCs/>
                <w:color w:val="2E74B5" w:themeColor="accent1" w:themeShade="BF"/>
              </w:rPr>
            </w:pPr>
          </w:p>
        </w:tc>
        <w:tc>
          <w:tcPr>
            <w:tcW w:w="3402" w:type="dxa"/>
            <w:tcBorders>
              <w:top w:val="nil"/>
              <w:left w:val="nil"/>
              <w:bottom w:val="single" w:sz="8" w:space="0" w:color="9CC2E5"/>
              <w:right w:val="single" w:sz="8" w:space="0" w:color="9CC2E5"/>
            </w:tcBorders>
            <w:shd w:val="clear" w:color="auto" w:fill="auto"/>
            <w:noWrap/>
            <w:hideMark/>
          </w:tcPr>
          <w:p w:rsidR="00E44399" w:rsidRPr="00E44399" w:rsidRDefault="00E44399" w:rsidP="00E44399">
            <w:pPr>
              <w:spacing w:after="0" w:line="240" w:lineRule="auto"/>
              <w:jc w:val="left"/>
              <w:rPr>
                <w:color w:val="2E74B5" w:themeColor="accent1" w:themeShade="BF"/>
              </w:rPr>
            </w:pPr>
            <w:r w:rsidRPr="00E44399">
              <w:rPr>
                <w:color w:val="2E74B5" w:themeColor="accent1" w:themeShade="BF"/>
              </w:rPr>
              <w:t>J. Maťovčík</w:t>
            </w:r>
          </w:p>
        </w:tc>
        <w:tc>
          <w:tcPr>
            <w:tcW w:w="1269" w:type="dxa"/>
            <w:tcBorders>
              <w:top w:val="nil"/>
              <w:left w:val="nil"/>
              <w:bottom w:val="single" w:sz="8" w:space="0" w:color="9CC2E5"/>
              <w:right w:val="nil"/>
            </w:tcBorders>
            <w:shd w:val="clear" w:color="auto" w:fill="auto"/>
            <w:noWrap/>
            <w:hideMark/>
          </w:tcPr>
          <w:p w:rsidR="00E44399" w:rsidRPr="00E44399" w:rsidRDefault="00E44399" w:rsidP="00E44399">
            <w:pPr>
              <w:spacing w:after="0" w:line="240" w:lineRule="auto"/>
              <w:jc w:val="right"/>
              <w:rPr>
                <w:color w:val="2E74B5" w:themeColor="accent1" w:themeShade="BF"/>
              </w:rPr>
            </w:pPr>
            <w:r w:rsidRPr="00E44399">
              <w:rPr>
                <w:color w:val="2E74B5" w:themeColor="accent1" w:themeShade="BF"/>
              </w:rPr>
              <w:t>9 106,16 €</w:t>
            </w:r>
          </w:p>
        </w:tc>
      </w:tr>
      <w:tr w:rsidR="00E44399" w:rsidRPr="00E44399" w:rsidTr="00E44399">
        <w:trPr>
          <w:trHeight w:val="315"/>
        </w:trPr>
        <w:tc>
          <w:tcPr>
            <w:tcW w:w="4689" w:type="dxa"/>
            <w:vMerge/>
            <w:tcBorders>
              <w:top w:val="nil"/>
              <w:left w:val="nil"/>
              <w:bottom w:val="single" w:sz="8" w:space="0" w:color="9CC2E5"/>
              <w:right w:val="single" w:sz="8" w:space="0" w:color="9CC2E5"/>
            </w:tcBorders>
            <w:vAlign w:val="center"/>
            <w:hideMark/>
          </w:tcPr>
          <w:p w:rsidR="00E44399" w:rsidRPr="00E44399" w:rsidRDefault="00E44399" w:rsidP="00E44399">
            <w:pPr>
              <w:spacing w:after="0" w:line="240" w:lineRule="auto"/>
              <w:rPr>
                <w:b/>
                <w:bCs/>
                <w:color w:val="2E74B5" w:themeColor="accent1" w:themeShade="BF"/>
              </w:rPr>
            </w:pPr>
          </w:p>
        </w:tc>
        <w:tc>
          <w:tcPr>
            <w:tcW w:w="3402" w:type="dxa"/>
            <w:tcBorders>
              <w:top w:val="nil"/>
              <w:left w:val="nil"/>
              <w:bottom w:val="single" w:sz="8" w:space="0" w:color="9CC2E5"/>
              <w:right w:val="single" w:sz="8" w:space="0" w:color="9CC2E5"/>
            </w:tcBorders>
            <w:shd w:val="clear" w:color="000000" w:fill="DEEAF6"/>
            <w:noWrap/>
            <w:hideMark/>
          </w:tcPr>
          <w:p w:rsidR="00E44399" w:rsidRPr="00E44399" w:rsidRDefault="00E44399" w:rsidP="00E44399">
            <w:pPr>
              <w:spacing w:after="0" w:line="240" w:lineRule="auto"/>
              <w:jc w:val="left"/>
              <w:rPr>
                <w:color w:val="2E74B5" w:themeColor="accent1" w:themeShade="BF"/>
              </w:rPr>
            </w:pPr>
            <w:r w:rsidRPr="00E44399">
              <w:rPr>
                <w:color w:val="2E74B5" w:themeColor="accent1" w:themeShade="BF"/>
              </w:rPr>
              <w:t>E. Jurková</w:t>
            </w:r>
          </w:p>
        </w:tc>
        <w:tc>
          <w:tcPr>
            <w:tcW w:w="1269" w:type="dxa"/>
            <w:tcBorders>
              <w:top w:val="nil"/>
              <w:left w:val="nil"/>
              <w:bottom w:val="single" w:sz="8" w:space="0" w:color="9CC2E5"/>
              <w:right w:val="nil"/>
            </w:tcBorders>
            <w:shd w:val="clear" w:color="000000" w:fill="DEEAF6"/>
            <w:noWrap/>
            <w:hideMark/>
          </w:tcPr>
          <w:p w:rsidR="00E44399" w:rsidRPr="00E44399" w:rsidRDefault="00E44399" w:rsidP="00E44399">
            <w:pPr>
              <w:spacing w:after="0" w:line="240" w:lineRule="auto"/>
              <w:jc w:val="right"/>
              <w:rPr>
                <w:color w:val="2E74B5" w:themeColor="accent1" w:themeShade="BF"/>
              </w:rPr>
            </w:pPr>
            <w:r w:rsidRPr="00E44399">
              <w:rPr>
                <w:color w:val="2E74B5" w:themeColor="accent1" w:themeShade="BF"/>
              </w:rPr>
              <w:t>1 684,42 €</w:t>
            </w:r>
          </w:p>
        </w:tc>
      </w:tr>
      <w:tr w:rsidR="00E44399" w:rsidRPr="00E44399" w:rsidTr="00E44399">
        <w:trPr>
          <w:trHeight w:val="315"/>
        </w:trPr>
        <w:tc>
          <w:tcPr>
            <w:tcW w:w="4689" w:type="dxa"/>
            <w:vMerge/>
            <w:tcBorders>
              <w:top w:val="nil"/>
              <w:left w:val="nil"/>
              <w:bottom w:val="single" w:sz="8" w:space="0" w:color="9CC2E5"/>
              <w:right w:val="single" w:sz="8" w:space="0" w:color="9CC2E5"/>
            </w:tcBorders>
            <w:vAlign w:val="center"/>
            <w:hideMark/>
          </w:tcPr>
          <w:p w:rsidR="00E44399" w:rsidRPr="00E44399" w:rsidRDefault="00E44399" w:rsidP="00E44399">
            <w:pPr>
              <w:spacing w:after="0" w:line="240" w:lineRule="auto"/>
              <w:rPr>
                <w:b/>
                <w:bCs/>
                <w:color w:val="2E74B5" w:themeColor="accent1" w:themeShade="BF"/>
              </w:rPr>
            </w:pPr>
          </w:p>
        </w:tc>
        <w:tc>
          <w:tcPr>
            <w:tcW w:w="3402" w:type="dxa"/>
            <w:tcBorders>
              <w:top w:val="nil"/>
              <w:left w:val="nil"/>
              <w:bottom w:val="single" w:sz="8" w:space="0" w:color="9CC2E5"/>
              <w:right w:val="single" w:sz="8" w:space="0" w:color="9CC2E5"/>
            </w:tcBorders>
            <w:shd w:val="clear" w:color="auto" w:fill="auto"/>
            <w:noWrap/>
            <w:hideMark/>
          </w:tcPr>
          <w:p w:rsidR="00E44399" w:rsidRPr="00E44399" w:rsidRDefault="00E44399" w:rsidP="00E44399">
            <w:pPr>
              <w:spacing w:after="0" w:line="240" w:lineRule="auto"/>
              <w:jc w:val="left"/>
              <w:rPr>
                <w:color w:val="2E74B5" w:themeColor="accent1" w:themeShade="BF"/>
              </w:rPr>
            </w:pPr>
            <w:r w:rsidRPr="00E44399">
              <w:rPr>
                <w:color w:val="2E74B5" w:themeColor="accent1" w:themeShade="BF"/>
              </w:rPr>
              <w:t>P.Pitoňák</w:t>
            </w:r>
          </w:p>
        </w:tc>
        <w:tc>
          <w:tcPr>
            <w:tcW w:w="1269" w:type="dxa"/>
            <w:tcBorders>
              <w:top w:val="nil"/>
              <w:left w:val="nil"/>
              <w:bottom w:val="single" w:sz="8" w:space="0" w:color="9CC2E5"/>
              <w:right w:val="nil"/>
            </w:tcBorders>
            <w:shd w:val="clear" w:color="auto" w:fill="auto"/>
            <w:noWrap/>
            <w:hideMark/>
          </w:tcPr>
          <w:p w:rsidR="00E44399" w:rsidRPr="00E44399" w:rsidRDefault="00E44399" w:rsidP="00E44399">
            <w:pPr>
              <w:spacing w:after="0" w:line="240" w:lineRule="auto"/>
              <w:jc w:val="right"/>
              <w:rPr>
                <w:color w:val="2E74B5" w:themeColor="accent1" w:themeShade="BF"/>
              </w:rPr>
            </w:pPr>
            <w:r w:rsidRPr="00E44399">
              <w:rPr>
                <w:color w:val="2E74B5" w:themeColor="accent1" w:themeShade="BF"/>
              </w:rPr>
              <w:t>7 141,47 €</w:t>
            </w:r>
          </w:p>
        </w:tc>
      </w:tr>
      <w:tr w:rsidR="00E44399" w:rsidRPr="00E44399" w:rsidTr="00E44399">
        <w:trPr>
          <w:trHeight w:val="315"/>
        </w:trPr>
        <w:tc>
          <w:tcPr>
            <w:tcW w:w="4689" w:type="dxa"/>
            <w:vMerge/>
            <w:tcBorders>
              <w:top w:val="nil"/>
              <w:left w:val="nil"/>
              <w:bottom w:val="single" w:sz="8" w:space="0" w:color="9CC2E5"/>
              <w:right w:val="single" w:sz="8" w:space="0" w:color="9CC2E5"/>
            </w:tcBorders>
            <w:vAlign w:val="center"/>
            <w:hideMark/>
          </w:tcPr>
          <w:p w:rsidR="00E44399" w:rsidRPr="00E44399" w:rsidRDefault="00E44399" w:rsidP="00E44399">
            <w:pPr>
              <w:spacing w:after="0" w:line="240" w:lineRule="auto"/>
              <w:rPr>
                <w:b/>
                <w:bCs/>
                <w:color w:val="2E74B5" w:themeColor="accent1" w:themeShade="BF"/>
              </w:rPr>
            </w:pPr>
          </w:p>
        </w:tc>
        <w:tc>
          <w:tcPr>
            <w:tcW w:w="3402" w:type="dxa"/>
            <w:tcBorders>
              <w:top w:val="nil"/>
              <w:left w:val="nil"/>
              <w:bottom w:val="single" w:sz="8" w:space="0" w:color="9CC2E5"/>
              <w:right w:val="single" w:sz="8" w:space="0" w:color="9CC2E5"/>
            </w:tcBorders>
            <w:shd w:val="clear" w:color="000000" w:fill="DEEAF6"/>
            <w:noWrap/>
            <w:hideMark/>
          </w:tcPr>
          <w:p w:rsidR="00E44399" w:rsidRPr="00E44399" w:rsidRDefault="00E44399" w:rsidP="00E44399">
            <w:pPr>
              <w:spacing w:after="0" w:line="240" w:lineRule="auto"/>
              <w:jc w:val="left"/>
              <w:rPr>
                <w:color w:val="2E74B5" w:themeColor="accent1" w:themeShade="BF"/>
              </w:rPr>
            </w:pPr>
            <w:r w:rsidRPr="00E44399">
              <w:rPr>
                <w:color w:val="2E74B5" w:themeColor="accent1" w:themeShade="BF"/>
              </w:rPr>
              <w:t>Z.Tuturová</w:t>
            </w:r>
          </w:p>
        </w:tc>
        <w:tc>
          <w:tcPr>
            <w:tcW w:w="1269" w:type="dxa"/>
            <w:tcBorders>
              <w:top w:val="nil"/>
              <w:left w:val="nil"/>
              <w:bottom w:val="single" w:sz="8" w:space="0" w:color="9CC2E5"/>
              <w:right w:val="nil"/>
            </w:tcBorders>
            <w:shd w:val="clear" w:color="000000" w:fill="DEEAF6"/>
            <w:noWrap/>
            <w:hideMark/>
          </w:tcPr>
          <w:p w:rsidR="00E44399" w:rsidRPr="00E44399" w:rsidRDefault="00E44399" w:rsidP="00E44399">
            <w:pPr>
              <w:spacing w:after="0" w:line="240" w:lineRule="auto"/>
              <w:jc w:val="right"/>
              <w:rPr>
                <w:color w:val="2E74B5" w:themeColor="accent1" w:themeShade="BF"/>
              </w:rPr>
            </w:pPr>
            <w:r w:rsidRPr="00E44399">
              <w:rPr>
                <w:color w:val="2E74B5" w:themeColor="accent1" w:themeShade="BF"/>
              </w:rPr>
              <w:t>6 649,52 €</w:t>
            </w:r>
          </w:p>
        </w:tc>
      </w:tr>
      <w:tr w:rsidR="00E44399" w:rsidRPr="00E44399" w:rsidTr="00E44399">
        <w:trPr>
          <w:trHeight w:val="315"/>
        </w:trPr>
        <w:tc>
          <w:tcPr>
            <w:tcW w:w="4689" w:type="dxa"/>
            <w:vMerge/>
            <w:tcBorders>
              <w:top w:val="nil"/>
              <w:left w:val="nil"/>
              <w:bottom w:val="single" w:sz="8" w:space="0" w:color="9CC2E5"/>
              <w:right w:val="single" w:sz="8" w:space="0" w:color="9CC2E5"/>
            </w:tcBorders>
            <w:vAlign w:val="center"/>
            <w:hideMark/>
          </w:tcPr>
          <w:p w:rsidR="00E44399" w:rsidRPr="00E44399" w:rsidRDefault="00E44399" w:rsidP="00E44399">
            <w:pPr>
              <w:spacing w:after="0" w:line="240" w:lineRule="auto"/>
              <w:rPr>
                <w:b/>
                <w:bCs/>
                <w:color w:val="2E74B5" w:themeColor="accent1" w:themeShade="BF"/>
              </w:rPr>
            </w:pPr>
          </w:p>
        </w:tc>
        <w:tc>
          <w:tcPr>
            <w:tcW w:w="3402" w:type="dxa"/>
            <w:tcBorders>
              <w:top w:val="nil"/>
              <w:left w:val="nil"/>
              <w:bottom w:val="single" w:sz="8" w:space="0" w:color="9CC2E5"/>
              <w:right w:val="single" w:sz="8" w:space="0" w:color="9CC2E5"/>
            </w:tcBorders>
            <w:shd w:val="clear" w:color="auto" w:fill="auto"/>
            <w:noWrap/>
            <w:hideMark/>
          </w:tcPr>
          <w:p w:rsidR="00E44399" w:rsidRPr="00E44399" w:rsidRDefault="00E44399" w:rsidP="00E44399">
            <w:pPr>
              <w:spacing w:after="0" w:line="240" w:lineRule="auto"/>
              <w:jc w:val="left"/>
              <w:rPr>
                <w:color w:val="2E74B5" w:themeColor="accent1" w:themeShade="BF"/>
              </w:rPr>
            </w:pPr>
            <w:r w:rsidRPr="00E44399">
              <w:rPr>
                <w:color w:val="2E74B5" w:themeColor="accent1" w:themeShade="BF"/>
              </w:rPr>
              <w:t>D. Dědeček</w:t>
            </w:r>
          </w:p>
        </w:tc>
        <w:tc>
          <w:tcPr>
            <w:tcW w:w="1269" w:type="dxa"/>
            <w:tcBorders>
              <w:top w:val="nil"/>
              <w:left w:val="nil"/>
              <w:bottom w:val="single" w:sz="8" w:space="0" w:color="9CC2E5"/>
              <w:right w:val="nil"/>
            </w:tcBorders>
            <w:shd w:val="clear" w:color="auto" w:fill="auto"/>
            <w:noWrap/>
            <w:hideMark/>
          </w:tcPr>
          <w:p w:rsidR="00E44399" w:rsidRPr="00E44399" w:rsidRDefault="00E44399" w:rsidP="00E44399">
            <w:pPr>
              <w:spacing w:after="0" w:line="240" w:lineRule="auto"/>
              <w:jc w:val="right"/>
              <w:rPr>
                <w:color w:val="2E74B5" w:themeColor="accent1" w:themeShade="BF"/>
              </w:rPr>
            </w:pPr>
            <w:r w:rsidRPr="00E44399">
              <w:rPr>
                <w:color w:val="2E74B5" w:themeColor="accent1" w:themeShade="BF"/>
              </w:rPr>
              <w:t>8 578,77 €</w:t>
            </w:r>
          </w:p>
        </w:tc>
      </w:tr>
      <w:tr w:rsidR="00E44399" w:rsidRPr="00E44399" w:rsidTr="00E44399">
        <w:trPr>
          <w:trHeight w:val="315"/>
        </w:trPr>
        <w:tc>
          <w:tcPr>
            <w:tcW w:w="4689" w:type="dxa"/>
            <w:vMerge/>
            <w:tcBorders>
              <w:top w:val="nil"/>
              <w:left w:val="nil"/>
              <w:bottom w:val="single" w:sz="8" w:space="0" w:color="9CC2E5"/>
              <w:right w:val="single" w:sz="8" w:space="0" w:color="9CC2E5"/>
            </w:tcBorders>
            <w:vAlign w:val="center"/>
            <w:hideMark/>
          </w:tcPr>
          <w:p w:rsidR="00E44399" w:rsidRPr="00E44399" w:rsidRDefault="00E44399" w:rsidP="00E44399">
            <w:pPr>
              <w:spacing w:after="0" w:line="240" w:lineRule="auto"/>
              <w:rPr>
                <w:b/>
                <w:bCs/>
                <w:color w:val="2E74B5" w:themeColor="accent1" w:themeShade="BF"/>
              </w:rPr>
            </w:pPr>
          </w:p>
        </w:tc>
        <w:tc>
          <w:tcPr>
            <w:tcW w:w="3402" w:type="dxa"/>
            <w:tcBorders>
              <w:top w:val="nil"/>
              <w:left w:val="nil"/>
              <w:bottom w:val="single" w:sz="8" w:space="0" w:color="9CC2E5"/>
              <w:right w:val="single" w:sz="8" w:space="0" w:color="9CC2E5"/>
            </w:tcBorders>
            <w:shd w:val="clear" w:color="000000" w:fill="DEEAF6"/>
            <w:noWrap/>
            <w:hideMark/>
          </w:tcPr>
          <w:p w:rsidR="00E44399" w:rsidRPr="00E44399" w:rsidRDefault="00E44399" w:rsidP="00E44399">
            <w:pPr>
              <w:spacing w:after="0" w:line="240" w:lineRule="auto"/>
              <w:jc w:val="left"/>
              <w:rPr>
                <w:color w:val="2E74B5" w:themeColor="accent1" w:themeShade="BF"/>
              </w:rPr>
            </w:pPr>
            <w:r w:rsidRPr="00E44399">
              <w:rPr>
                <w:color w:val="2E74B5" w:themeColor="accent1" w:themeShade="BF"/>
              </w:rPr>
              <w:t>J. Jánošíková</w:t>
            </w:r>
          </w:p>
        </w:tc>
        <w:tc>
          <w:tcPr>
            <w:tcW w:w="1269" w:type="dxa"/>
            <w:tcBorders>
              <w:top w:val="nil"/>
              <w:left w:val="nil"/>
              <w:bottom w:val="single" w:sz="8" w:space="0" w:color="9CC2E5"/>
              <w:right w:val="nil"/>
            </w:tcBorders>
            <w:shd w:val="clear" w:color="000000" w:fill="DEEAF6"/>
            <w:noWrap/>
            <w:hideMark/>
          </w:tcPr>
          <w:p w:rsidR="00E44399" w:rsidRPr="00E44399" w:rsidRDefault="00E44399" w:rsidP="00E44399">
            <w:pPr>
              <w:spacing w:after="0" w:line="240" w:lineRule="auto"/>
              <w:jc w:val="right"/>
              <w:rPr>
                <w:color w:val="2E74B5" w:themeColor="accent1" w:themeShade="BF"/>
              </w:rPr>
            </w:pPr>
            <w:r w:rsidRPr="00E44399">
              <w:rPr>
                <w:color w:val="2E74B5" w:themeColor="accent1" w:themeShade="BF"/>
              </w:rPr>
              <w:t>6 231,45 €</w:t>
            </w:r>
          </w:p>
        </w:tc>
      </w:tr>
      <w:tr w:rsidR="00E44399" w:rsidRPr="00E44399" w:rsidTr="00E44399">
        <w:trPr>
          <w:trHeight w:val="315"/>
        </w:trPr>
        <w:tc>
          <w:tcPr>
            <w:tcW w:w="4689" w:type="dxa"/>
            <w:vMerge/>
            <w:tcBorders>
              <w:top w:val="nil"/>
              <w:left w:val="nil"/>
              <w:bottom w:val="single" w:sz="8" w:space="0" w:color="9CC2E5"/>
              <w:right w:val="single" w:sz="8" w:space="0" w:color="9CC2E5"/>
            </w:tcBorders>
            <w:vAlign w:val="center"/>
            <w:hideMark/>
          </w:tcPr>
          <w:p w:rsidR="00E44399" w:rsidRPr="00E44399" w:rsidRDefault="00E44399" w:rsidP="00E44399">
            <w:pPr>
              <w:spacing w:after="0" w:line="240" w:lineRule="auto"/>
              <w:rPr>
                <w:b/>
                <w:bCs/>
                <w:color w:val="2E74B5" w:themeColor="accent1" w:themeShade="BF"/>
              </w:rPr>
            </w:pPr>
          </w:p>
        </w:tc>
        <w:tc>
          <w:tcPr>
            <w:tcW w:w="3402" w:type="dxa"/>
            <w:tcBorders>
              <w:top w:val="nil"/>
              <w:left w:val="nil"/>
              <w:bottom w:val="single" w:sz="8" w:space="0" w:color="9CC2E5"/>
              <w:right w:val="single" w:sz="8" w:space="0" w:color="9CC2E5"/>
            </w:tcBorders>
            <w:shd w:val="clear" w:color="auto" w:fill="auto"/>
            <w:noWrap/>
            <w:hideMark/>
          </w:tcPr>
          <w:p w:rsidR="00E44399" w:rsidRPr="00E44399" w:rsidRDefault="00E44399" w:rsidP="00E44399">
            <w:pPr>
              <w:spacing w:after="0" w:line="240" w:lineRule="auto"/>
              <w:jc w:val="left"/>
              <w:rPr>
                <w:color w:val="2E74B5" w:themeColor="accent1" w:themeShade="BF"/>
              </w:rPr>
            </w:pPr>
            <w:r w:rsidRPr="00E44399">
              <w:rPr>
                <w:color w:val="2E74B5" w:themeColor="accent1" w:themeShade="BF"/>
              </w:rPr>
              <w:t>ostatní</w:t>
            </w:r>
          </w:p>
        </w:tc>
        <w:tc>
          <w:tcPr>
            <w:tcW w:w="1269" w:type="dxa"/>
            <w:tcBorders>
              <w:top w:val="nil"/>
              <w:left w:val="nil"/>
              <w:bottom w:val="single" w:sz="8" w:space="0" w:color="9CC2E5"/>
              <w:right w:val="nil"/>
            </w:tcBorders>
            <w:shd w:val="clear" w:color="auto" w:fill="auto"/>
            <w:noWrap/>
            <w:hideMark/>
          </w:tcPr>
          <w:p w:rsidR="00E44399" w:rsidRPr="00E44399" w:rsidRDefault="00E44399" w:rsidP="00E44399">
            <w:pPr>
              <w:spacing w:after="0" w:line="240" w:lineRule="auto"/>
              <w:jc w:val="right"/>
              <w:rPr>
                <w:color w:val="2E74B5" w:themeColor="accent1" w:themeShade="BF"/>
              </w:rPr>
            </w:pPr>
            <w:r w:rsidRPr="00E44399">
              <w:rPr>
                <w:color w:val="2E74B5" w:themeColor="accent1" w:themeShade="BF"/>
              </w:rPr>
              <w:t>7 585,34 €</w:t>
            </w:r>
          </w:p>
        </w:tc>
      </w:tr>
      <w:tr w:rsidR="00E44399" w:rsidRPr="00E44399" w:rsidTr="00E44399">
        <w:trPr>
          <w:trHeight w:val="315"/>
        </w:trPr>
        <w:tc>
          <w:tcPr>
            <w:tcW w:w="4689" w:type="dxa"/>
            <w:vMerge w:val="restart"/>
            <w:tcBorders>
              <w:top w:val="nil"/>
              <w:left w:val="nil"/>
              <w:bottom w:val="single" w:sz="8" w:space="0" w:color="9CC2E5"/>
              <w:right w:val="single" w:sz="8" w:space="0" w:color="9CC2E5"/>
            </w:tcBorders>
            <w:shd w:val="clear" w:color="auto" w:fill="auto"/>
            <w:hideMark/>
          </w:tcPr>
          <w:p w:rsidR="00E44399" w:rsidRPr="00E44399" w:rsidRDefault="00E44399" w:rsidP="00E44399">
            <w:pPr>
              <w:spacing w:after="0" w:line="240" w:lineRule="auto"/>
              <w:rPr>
                <w:b/>
                <w:bCs/>
                <w:color w:val="2E74B5" w:themeColor="accent1" w:themeShade="BF"/>
              </w:rPr>
            </w:pPr>
            <w:r w:rsidRPr="00E44399">
              <w:rPr>
                <w:b/>
                <w:bCs/>
                <w:color w:val="2E74B5" w:themeColor="accent1" w:themeShade="BF"/>
              </w:rPr>
              <w:t>osobitné náklady</w:t>
            </w:r>
          </w:p>
        </w:tc>
        <w:tc>
          <w:tcPr>
            <w:tcW w:w="3402" w:type="dxa"/>
            <w:tcBorders>
              <w:top w:val="nil"/>
              <w:left w:val="nil"/>
              <w:bottom w:val="single" w:sz="8" w:space="0" w:color="9CC2E5"/>
              <w:right w:val="single" w:sz="8" w:space="0" w:color="9CC2E5"/>
            </w:tcBorders>
            <w:shd w:val="clear" w:color="000000" w:fill="DEEAF6"/>
            <w:hideMark/>
          </w:tcPr>
          <w:p w:rsidR="00E44399" w:rsidRPr="00E44399" w:rsidRDefault="00E44399" w:rsidP="00E44399">
            <w:pPr>
              <w:spacing w:after="0" w:line="240" w:lineRule="auto"/>
              <w:jc w:val="left"/>
              <w:rPr>
                <w:color w:val="2E74B5" w:themeColor="accent1" w:themeShade="BF"/>
              </w:rPr>
            </w:pPr>
            <w:r w:rsidRPr="00E44399">
              <w:rPr>
                <w:color w:val="2E74B5" w:themeColor="accent1" w:themeShade="BF"/>
              </w:rPr>
              <w:t xml:space="preserve">športový materiál </w:t>
            </w:r>
          </w:p>
        </w:tc>
        <w:tc>
          <w:tcPr>
            <w:tcW w:w="1269" w:type="dxa"/>
            <w:tcBorders>
              <w:top w:val="nil"/>
              <w:left w:val="nil"/>
              <w:bottom w:val="single" w:sz="8" w:space="0" w:color="9CC2E5"/>
              <w:right w:val="nil"/>
            </w:tcBorders>
            <w:shd w:val="clear" w:color="000000" w:fill="DEEAF6"/>
            <w:noWrap/>
            <w:hideMark/>
          </w:tcPr>
          <w:p w:rsidR="00E44399" w:rsidRPr="00E44399" w:rsidRDefault="00E44399" w:rsidP="00E44399">
            <w:pPr>
              <w:spacing w:after="0" w:line="240" w:lineRule="auto"/>
              <w:jc w:val="right"/>
              <w:rPr>
                <w:color w:val="2E74B5" w:themeColor="accent1" w:themeShade="BF"/>
              </w:rPr>
            </w:pPr>
            <w:r w:rsidRPr="00E44399">
              <w:rPr>
                <w:color w:val="2E74B5" w:themeColor="accent1" w:themeShade="BF"/>
              </w:rPr>
              <w:t>83 408,93 €</w:t>
            </w:r>
          </w:p>
        </w:tc>
      </w:tr>
      <w:tr w:rsidR="00E44399" w:rsidRPr="00E44399" w:rsidTr="00E44399">
        <w:trPr>
          <w:trHeight w:val="315"/>
        </w:trPr>
        <w:tc>
          <w:tcPr>
            <w:tcW w:w="4689" w:type="dxa"/>
            <w:vMerge/>
            <w:tcBorders>
              <w:top w:val="nil"/>
              <w:left w:val="nil"/>
              <w:bottom w:val="single" w:sz="8" w:space="0" w:color="9CC2E5"/>
              <w:right w:val="single" w:sz="8" w:space="0" w:color="9CC2E5"/>
            </w:tcBorders>
            <w:vAlign w:val="center"/>
            <w:hideMark/>
          </w:tcPr>
          <w:p w:rsidR="00E44399" w:rsidRPr="00E44399" w:rsidRDefault="00E44399" w:rsidP="00E44399">
            <w:pPr>
              <w:spacing w:after="0" w:line="240" w:lineRule="auto"/>
              <w:jc w:val="left"/>
              <w:rPr>
                <w:rFonts w:ascii="Calibri" w:eastAsia="Times New Roman" w:hAnsi="Calibri" w:cs="Times New Roman"/>
                <w:b/>
                <w:bCs/>
                <w:color w:val="000000"/>
                <w:lang w:eastAsia="sk-SK"/>
              </w:rPr>
            </w:pPr>
          </w:p>
        </w:tc>
        <w:tc>
          <w:tcPr>
            <w:tcW w:w="3402" w:type="dxa"/>
            <w:tcBorders>
              <w:top w:val="nil"/>
              <w:left w:val="nil"/>
              <w:bottom w:val="single" w:sz="8" w:space="0" w:color="9CC2E5"/>
              <w:right w:val="single" w:sz="8" w:space="0" w:color="9CC2E5"/>
            </w:tcBorders>
            <w:shd w:val="clear" w:color="auto" w:fill="auto"/>
            <w:hideMark/>
          </w:tcPr>
          <w:p w:rsidR="00E44399" w:rsidRPr="00E44399" w:rsidRDefault="00E44399" w:rsidP="00E44399">
            <w:pPr>
              <w:spacing w:after="0" w:line="240" w:lineRule="auto"/>
              <w:jc w:val="left"/>
              <w:rPr>
                <w:color w:val="2E74B5" w:themeColor="accent1" w:themeShade="BF"/>
              </w:rPr>
            </w:pPr>
            <w:r w:rsidRPr="00E44399">
              <w:rPr>
                <w:color w:val="2E74B5" w:themeColor="accent1" w:themeShade="BF"/>
              </w:rPr>
              <w:t>služby trénerov</w:t>
            </w:r>
          </w:p>
        </w:tc>
        <w:tc>
          <w:tcPr>
            <w:tcW w:w="1269" w:type="dxa"/>
            <w:tcBorders>
              <w:top w:val="nil"/>
              <w:left w:val="nil"/>
              <w:bottom w:val="single" w:sz="8" w:space="0" w:color="9CC2E5"/>
              <w:right w:val="nil"/>
            </w:tcBorders>
            <w:shd w:val="clear" w:color="auto" w:fill="auto"/>
            <w:noWrap/>
            <w:hideMark/>
          </w:tcPr>
          <w:p w:rsidR="00E44399" w:rsidRPr="00E44399" w:rsidRDefault="00E44399" w:rsidP="00E44399">
            <w:pPr>
              <w:spacing w:after="0" w:line="240" w:lineRule="auto"/>
              <w:jc w:val="right"/>
              <w:rPr>
                <w:color w:val="2E74B5" w:themeColor="accent1" w:themeShade="BF"/>
              </w:rPr>
            </w:pPr>
            <w:r w:rsidRPr="00E44399">
              <w:rPr>
                <w:color w:val="2E74B5" w:themeColor="accent1" w:themeShade="BF"/>
              </w:rPr>
              <w:t>72 969,10 €</w:t>
            </w:r>
          </w:p>
        </w:tc>
      </w:tr>
      <w:tr w:rsidR="00E44399" w:rsidRPr="00E44399" w:rsidTr="00E44399">
        <w:trPr>
          <w:trHeight w:val="315"/>
        </w:trPr>
        <w:tc>
          <w:tcPr>
            <w:tcW w:w="4689" w:type="dxa"/>
            <w:vMerge/>
            <w:tcBorders>
              <w:top w:val="nil"/>
              <w:left w:val="nil"/>
              <w:bottom w:val="single" w:sz="8" w:space="0" w:color="9CC2E5"/>
              <w:right w:val="single" w:sz="8" w:space="0" w:color="9CC2E5"/>
            </w:tcBorders>
            <w:vAlign w:val="center"/>
            <w:hideMark/>
          </w:tcPr>
          <w:p w:rsidR="00E44399" w:rsidRPr="00E44399" w:rsidRDefault="00E44399" w:rsidP="00E44399">
            <w:pPr>
              <w:spacing w:after="0" w:line="240" w:lineRule="auto"/>
              <w:jc w:val="left"/>
              <w:rPr>
                <w:rFonts w:ascii="Calibri" w:eastAsia="Times New Roman" w:hAnsi="Calibri" w:cs="Times New Roman"/>
                <w:b/>
                <w:bCs/>
                <w:color w:val="000000"/>
                <w:lang w:eastAsia="sk-SK"/>
              </w:rPr>
            </w:pPr>
          </w:p>
        </w:tc>
        <w:tc>
          <w:tcPr>
            <w:tcW w:w="3402" w:type="dxa"/>
            <w:tcBorders>
              <w:top w:val="nil"/>
              <w:left w:val="nil"/>
              <w:bottom w:val="single" w:sz="8" w:space="0" w:color="9CC2E5"/>
              <w:right w:val="single" w:sz="8" w:space="0" w:color="9CC2E5"/>
            </w:tcBorders>
            <w:shd w:val="clear" w:color="000000" w:fill="DEEAF6"/>
            <w:hideMark/>
          </w:tcPr>
          <w:p w:rsidR="00E44399" w:rsidRPr="00E44399" w:rsidRDefault="00E44399" w:rsidP="00E44399">
            <w:pPr>
              <w:spacing w:after="0" w:line="240" w:lineRule="auto"/>
              <w:jc w:val="left"/>
              <w:rPr>
                <w:color w:val="2E74B5" w:themeColor="accent1" w:themeShade="BF"/>
              </w:rPr>
            </w:pPr>
            <w:r w:rsidRPr="00E44399">
              <w:rPr>
                <w:color w:val="2E74B5" w:themeColor="accent1" w:themeShade="BF"/>
              </w:rPr>
              <w:t xml:space="preserve">tlmočnícke a prekladateľské služby </w:t>
            </w:r>
          </w:p>
        </w:tc>
        <w:tc>
          <w:tcPr>
            <w:tcW w:w="1269" w:type="dxa"/>
            <w:tcBorders>
              <w:top w:val="nil"/>
              <w:left w:val="nil"/>
              <w:bottom w:val="single" w:sz="8" w:space="0" w:color="9CC2E5"/>
              <w:right w:val="nil"/>
            </w:tcBorders>
            <w:shd w:val="clear" w:color="000000" w:fill="DEEAF6"/>
            <w:noWrap/>
            <w:hideMark/>
          </w:tcPr>
          <w:p w:rsidR="00E44399" w:rsidRPr="00E44399" w:rsidRDefault="00E44399" w:rsidP="00E44399">
            <w:pPr>
              <w:spacing w:after="0" w:line="240" w:lineRule="auto"/>
              <w:jc w:val="right"/>
              <w:rPr>
                <w:color w:val="2E74B5" w:themeColor="accent1" w:themeShade="BF"/>
              </w:rPr>
            </w:pPr>
            <w:r w:rsidRPr="00E44399">
              <w:rPr>
                <w:color w:val="2E74B5" w:themeColor="accent1" w:themeShade="BF"/>
              </w:rPr>
              <w:t>3 702,40 €</w:t>
            </w:r>
          </w:p>
        </w:tc>
      </w:tr>
      <w:tr w:rsidR="00E44399" w:rsidRPr="00E44399" w:rsidTr="00E44399">
        <w:trPr>
          <w:trHeight w:val="315"/>
        </w:trPr>
        <w:tc>
          <w:tcPr>
            <w:tcW w:w="4689" w:type="dxa"/>
            <w:vMerge/>
            <w:tcBorders>
              <w:top w:val="nil"/>
              <w:left w:val="nil"/>
              <w:bottom w:val="single" w:sz="8" w:space="0" w:color="9CC2E5"/>
              <w:right w:val="single" w:sz="8" w:space="0" w:color="9CC2E5"/>
            </w:tcBorders>
            <w:vAlign w:val="center"/>
            <w:hideMark/>
          </w:tcPr>
          <w:p w:rsidR="00E44399" w:rsidRPr="00E44399" w:rsidRDefault="00E44399" w:rsidP="00E44399">
            <w:pPr>
              <w:spacing w:after="0" w:line="240" w:lineRule="auto"/>
              <w:jc w:val="left"/>
              <w:rPr>
                <w:rFonts w:ascii="Calibri" w:eastAsia="Times New Roman" w:hAnsi="Calibri" w:cs="Times New Roman"/>
                <w:b/>
                <w:bCs/>
                <w:color w:val="000000"/>
                <w:lang w:eastAsia="sk-SK"/>
              </w:rPr>
            </w:pPr>
          </w:p>
        </w:tc>
        <w:tc>
          <w:tcPr>
            <w:tcW w:w="3402" w:type="dxa"/>
            <w:tcBorders>
              <w:top w:val="nil"/>
              <w:left w:val="nil"/>
              <w:bottom w:val="single" w:sz="8" w:space="0" w:color="9CC2E5"/>
              <w:right w:val="single" w:sz="8" w:space="0" w:color="9CC2E5"/>
            </w:tcBorders>
            <w:shd w:val="clear" w:color="auto" w:fill="auto"/>
            <w:hideMark/>
          </w:tcPr>
          <w:p w:rsidR="00E44399" w:rsidRPr="00E44399" w:rsidRDefault="00E44399" w:rsidP="00E44399">
            <w:pPr>
              <w:spacing w:after="0" w:line="240" w:lineRule="auto"/>
              <w:jc w:val="left"/>
              <w:rPr>
                <w:color w:val="2E74B5" w:themeColor="accent1" w:themeShade="BF"/>
              </w:rPr>
            </w:pPr>
            <w:r w:rsidRPr="00E44399">
              <w:rPr>
                <w:color w:val="2E74B5" w:themeColor="accent1" w:themeShade="BF"/>
              </w:rPr>
              <w:t xml:space="preserve">regenerácia </w:t>
            </w:r>
          </w:p>
        </w:tc>
        <w:tc>
          <w:tcPr>
            <w:tcW w:w="1269" w:type="dxa"/>
            <w:tcBorders>
              <w:top w:val="nil"/>
              <w:left w:val="nil"/>
              <w:bottom w:val="single" w:sz="8" w:space="0" w:color="9CC2E5"/>
              <w:right w:val="nil"/>
            </w:tcBorders>
            <w:shd w:val="clear" w:color="auto" w:fill="auto"/>
            <w:noWrap/>
            <w:hideMark/>
          </w:tcPr>
          <w:p w:rsidR="00E44399" w:rsidRPr="00E44399" w:rsidRDefault="00E44399" w:rsidP="00E44399">
            <w:pPr>
              <w:spacing w:after="0" w:line="240" w:lineRule="auto"/>
              <w:jc w:val="right"/>
              <w:rPr>
                <w:color w:val="2E74B5" w:themeColor="accent1" w:themeShade="BF"/>
              </w:rPr>
            </w:pPr>
            <w:r w:rsidRPr="00E44399">
              <w:rPr>
                <w:color w:val="2E74B5" w:themeColor="accent1" w:themeShade="BF"/>
              </w:rPr>
              <w:t>7 055,80 €</w:t>
            </w:r>
          </w:p>
        </w:tc>
      </w:tr>
      <w:tr w:rsidR="00E44399" w:rsidRPr="00E44399" w:rsidTr="00E44399">
        <w:trPr>
          <w:trHeight w:val="315"/>
        </w:trPr>
        <w:tc>
          <w:tcPr>
            <w:tcW w:w="4689" w:type="dxa"/>
            <w:vMerge/>
            <w:tcBorders>
              <w:top w:val="nil"/>
              <w:left w:val="nil"/>
              <w:bottom w:val="single" w:sz="8" w:space="0" w:color="9CC2E5"/>
              <w:right w:val="single" w:sz="8" w:space="0" w:color="9CC2E5"/>
            </w:tcBorders>
            <w:vAlign w:val="center"/>
            <w:hideMark/>
          </w:tcPr>
          <w:p w:rsidR="00E44399" w:rsidRPr="00E44399" w:rsidRDefault="00E44399" w:rsidP="00E44399">
            <w:pPr>
              <w:spacing w:after="0" w:line="240" w:lineRule="auto"/>
              <w:jc w:val="left"/>
              <w:rPr>
                <w:rFonts w:ascii="Calibri" w:eastAsia="Times New Roman" w:hAnsi="Calibri" w:cs="Times New Roman"/>
                <w:b/>
                <w:bCs/>
                <w:color w:val="000000"/>
                <w:lang w:eastAsia="sk-SK"/>
              </w:rPr>
            </w:pPr>
          </w:p>
        </w:tc>
        <w:tc>
          <w:tcPr>
            <w:tcW w:w="3402" w:type="dxa"/>
            <w:tcBorders>
              <w:top w:val="nil"/>
              <w:left w:val="nil"/>
              <w:bottom w:val="single" w:sz="8" w:space="0" w:color="9CC2E5"/>
              <w:right w:val="single" w:sz="8" w:space="0" w:color="9CC2E5"/>
            </w:tcBorders>
            <w:shd w:val="clear" w:color="000000" w:fill="DEEAF6"/>
            <w:noWrap/>
            <w:hideMark/>
          </w:tcPr>
          <w:p w:rsidR="00E44399" w:rsidRPr="00E44399" w:rsidRDefault="00E44399" w:rsidP="00E44399">
            <w:pPr>
              <w:spacing w:after="0" w:line="240" w:lineRule="auto"/>
              <w:jc w:val="left"/>
              <w:rPr>
                <w:color w:val="2E74B5" w:themeColor="accent1" w:themeShade="BF"/>
              </w:rPr>
            </w:pPr>
            <w:r w:rsidRPr="00E44399">
              <w:rPr>
                <w:color w:val="2E74B5" w:themeColor="accent1" w:themeShade="BF"/>
              </w:rPr>
              <w:t>doplnková výživa, liečivá</w:t>
            </w:r>
          </w:p>
        </w:tc>
        <w:tc>
          <w:tcPr>
            <w:tcW w:w="1269" w:type="dxa"/>
            <w:tcBorders>
              <w:top w:val="nil"/>
              <w:left w:val="nil"/>
              <w:bottom w:val="single" w:sz="8" w:space="0" w:color="9CC2E5"/>
              <w:right w:val="nil"/>
            </w:tcBorders>
            <w:shd w:val="clear" w:color="000000" w:fill="DEEAF6"/>
            <w:noWrap/>
            <w:hideMark/>
          </w:tcPr>
          <w:p w:rsidR="00E44399" w:rsidRPr="00E44399" w:rsidRDefault="00E44399" w:rsidP="00E44399">
            <w:pPr>
              <w:spacing w:after="0" w:line="240" w:lineRule="auto"/>
              <w:jc w:val="right"/>
              <w:rPr>
                <w:color w:val="2E74B5" w:themeColor="accent1" w:themeShade="BF"/>
              </w:rPr>
            </w:pPr>
            <w:r w:rsidRPr="00E44399">
              <w:rPr>
                <w:color w:val="2E74B5" w:themeColor="accent1" w:themeShade="BF"/>
              </w:rPr>
              <w:t>7 265,83 €</w:t>
            </w:r>
          </w:p>
        </w:tc>
      </w:tr>
    </w:tbl>
    <w:p w:rsidR="00222D51" w:rsidRDefault="00222D51" w:rsidP="00E44399">
      <w:pPr>
        <w:spacing w:after="0" w:line="240" w:lineRule="auto"/>
        <w:jc w:val="left"/>
      </w:pPr>
    </w:p>
    <w:p w:rsidR="000F590D" w:rsidRDefault="000F590D" w:rsidP="000F590D">
      <w:pPr>
        <w:pStyle w:val="Popis"/>
        <w:keepNext/>
      </w:pPr>
      <w:bookmarkStart w:id="15" w:name="_Toc485914355"/>
      <w:r>
        <w:t xml:space="preserve">Tabuľka </w:t>
      </w:r>
      <w:r w:rsidR="007D7F8D">
        <w:fldChar w:fldCharType="begin"/>
      </w:r>
      <w:r w:rsidR="00451D97">
        <w:instrText xml:space="preserve"> SEQ Tabuľka \* ARABIC </w:instrText>
      </w:r>
      <w:r w:rsidR="007D7F8D">
        <w:fldChar w:fldCharType="separate"/>
      </w:r>
      <w:r w:rsidR="008E7708">
        <w:rPr>
          <w:noProof/>
        </w:rPr>
        <w:t>5</w:t>
      </w:r>
      <w:r w:rsidR="007D7F8D">
        <w:rPr>
          <w:noProof/>
        </w:rPr>
        <w:fldChar w:fldCharType="end"/>
      </w:r>
      <w:r>
        <w:t xml:space="preserve"> Prehľad štátnych a viazaných prostriedkov</w:t>
      </w:r>
      <w:bookmarkEnd w:id="15"/>
    </w:p>
    <w:tbl>
      <w:tblPr>
        <w:tblStyle w:val="Tabukasmriekou6farebnzvraznenie11"/>
        <w:tblW w:w="9469" w:type="dxa"/>
        <w:tblInd w:w="-5" w:type="dxa"/>
        <w:tblLayout w:type="fixed"/>
        <w:tblLook w:val="04E0" w:firstRow="1" w:lastRow="1" w:firstColumn="1" w:lastColumn="0" w:noHBand="0" w:noVBand="1"/>
      </w:tblPr>
      <w:tblGrid>
        <w:gridCol w:w="6067"/>
        <w:gridCol w:w="1559"/>
        <w:gridCol w:w="1843"/>
      </w:tblGrid>
      <w:tr w:rsidR="00530E1A" w:rsidRPr="006E273A" w:rsidTr="00E443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7" w:type="dxa"/>
          </w:tcPr>
          <w:p w:rsidR="00530E1A" w:rsidRDefault="00530E1A" w:rsidP="00F5348E">
            <w:r>
              <w:t>Položka</w:t>
            </w:r>
          </w:p>
        </w:tc>
        <w:tc>
          <w:tcPr>
            <w:tcW w:w="1559" w:type="dxa"/>
          </w:tcPr>
          <w:p w:rsidR="00530E1A" w:rsidRDefault="00530E1A" w:rsidP="00F5348E">
            <w:pPr>
              <w:tabs>
                <w:tab w:val="decimal" w:pos="1167"/>
              </w:tabs>
              <w:cnfStyle w:val="100000000000" w:firstRow="1" w:lastRow="0" w:firstColumn="0" w:lastColumn="0" w:oddVBand="0" w:evenVBand="0" w:oddHBand="0" w:evenHBand="0" w:firstRowFirstColumn="0" w:firstRowLastColumn="0" w:lastRowFirstColumn="0" w:lastRowLastColumn="0"/>
              <w:rPr>
                <w:b w:val="0"/>
              </w:rPr>
            </w:pPr>
            <w:r>
              <w:rPr>
                <w:b w:val="0"/>
              </w:rPr>
              <w:t>Dotácia MŠVVaŠ SR</w:t>
            </w:r>
          </w:p>
        </w:tc>
        <w:tc>
          <w:tcPr>
            <w:tcW w:w="1843" w:type="dxa"/>
          </w:tcPr>
          <w:p w:rsidR="008B6B05" w:rsidRDefault="00530E1A" w:rsidP="008B6B05">
            <w:pPr>
              <w:tabs>
                <w:tab w:val="decimal" w:pos="1167"/>
              </w:tabs>
              <w:jc w:val="center"/>
              <w:cnfStyle w:val="100000000000" w:firstRow="1" w:lastRow="0" w:firstColumn="0" w:lastColumn="0" w:oddVBand="0" w:evenVBand="0" w:oddHBand="0" w:evenHBand="0" w:firstRowFirstColumn="0" w:firstRowLastColumn="0" w:lastRowFirstColumn="0" w:lastRowLastColumn="0"/>
              <w:rPr>
                <w:b w:val="0"/>
              </w:rPr>
            </w:pPr>
            <w:r>
              <w:rPr>
                <w:b w:val="0"/>
              </w:rPr>
              <w:t>Vlastné zdroje</w:t>
            </w:r>
          </w:p>
          <w:p w:rsidR="008B6B05" w:rsidRDefault="008B6B05" w:rsidP="008B6B05">
            <w:pPr>
              <w:tabs>
                <w:tab w:val="decimal" w:pos="1167"/>
              </w:tabs>
              <w:cnfStyle w:val="100000000000" w:firstRow="1" w:lastRow="0" w:firstColumn="0" w:lastColumn="0" w:oddVBand="0" w:evenVBand="0" w:oddHBand="0" w:evenHBand="0" w:firstRowFirstColumn="0" w:firstRowLastColumn="0" w:lastRowFirstColumn="0" w:lastRowLastColumn="0"/>
              <w:rPr>
                <w:b w:val="0"/>
              </w:rPr>
            </w:pPr>
            <w:r>
              <w:rPr>
                <w:b w:val="0"/>
              </w:rPr>
              <w:t>(5-6% spoluúčasť)</w:t>
            </w:r>
          </w:p>
        </w:tc>
      </w:tr>
      <w:tr w:rsidR="00530E1A" w:rsidRPr="006E273A" w:rsidTr="00E44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7" w:type="dxa"/>
          </w:tcPr>
          <w:p w:rsidR="00530E1A" w:rsidRDefault="00530E1A" w:rsidP="00F5348E">
            <w:r>
              <w:t xml:space="preserve">Príprava vybraných športovcov </w:t>
            </w:r>
          </w:p>
          <w:p w:rsidR="00530E1A" w:rsidRPr="006E273A" w:rsidRDefault="00530E1A" w:rsidP="00506FC1">
            <w:r>
              <w:t>(A. Babič, I. Krištofičová, J. Maťovčík</w:t>
            </w:r>
            <w:r w:rsidR="00430FE3">
              <w:t>,</w:t>
            </w:r>
            <w:r>
              <w:t> E. Jurková</w:t>
            </w:r>
            <w:r w:rsidR="00430FE3">
              <w:t xml:space="preserve">, J. Jánošíková, M. Legutky, </w:t>
            </w:r>
            <w:r w:rsidR="00506FC1">
              <w:t xml:space="preserve">M- Tutura, </w:t>
            </w:r>
            <w:r w:rsidR="00430FE3">
              <w:t>dr</w:t>
            </w:r>
            <w:r w:rsidR="00506FC1">
              <w:t xml:space="preserve">užstvo </w:t>
            </w:r>
            <w:r w:rsidR="00430FE3">
              <w:t xml:space="preserve"> žien v curlingu</w:t>
            </w:r>
            <w:r>
              <w:t>)</w:t>
            </w:r>
          </w:p>
        </w:tc>
        <w:tc>
          <w:tcPr>
            <w:tcW w:w="1559" w:type="dxa"/>
          </w:tcPr>
          <w:p w:rsidR="00530E1A" w:rsidRPr="00530E1A" w:rsidRDefault="00430FE3" w:rsidP="000F590D">
            <w:pPr>
              <w:tabs>
                <w:tab w:val="decimal" w:pos="1167"/>
              </w:tabs>
              <w:cnfStyle w:val="000000100000" w:firstRow="0" w:lastRow="0" w:firstColumn="0" w:lastColumn="0" w:oddVBand="0" w:evenVBand="0" w:oddHBand="1" w:evenHBand="0" w:firstRowFirstColumn="0" w:firstRowLastColumn="0" w:lastRowFirstColumn="0" w:lastRowLastColumn="0"/>
            </w:pPr>
            <w:r>
              <w:t>266 500</w:t>
            </w:r>
            <w:r w:rsidR="000F590D">
              <w:t>,00 €</w:t>
            </w:r>
          </w:p>
        </w:tc>
        <w:tc>
          <w:tcPr>
            <w:tcW w:w="1843" w:type="dxa"/>
          </w:tcPr>
          <w:p w:rsidR="00530E1A" w:rsidRDefault="008F035C" w:rsidP="008F035C">
            <w:pPr>
              <w:tabs>
                <w:tab w:val="decimal" w:pos="1167"/>
              </w:tabs>
              <w:cnfStyle w:val="000000100000" w:firstRow="0" w:lastRow="0" w:firstColumn="0" w:lastColumn="0" w:oddVBand="0" w:evenVBand="0" w:oddHBand="1" w:evenHBand="0" w:firstRowFirstColumn="0" w:firstRowLastColumn="0" w:lastRowFirstColumn="0" w:lastRowLastColumn="0"/>
              <w:rPr>
                <w:b/>
              </w:rPr>
            </w:pPr>
            <w:r>
              <w:t>14 026</w:t>
            </w:r>
            <w:r w:rsidR="000F590D" w:rsidRPr="00530E1A">
              <w:t>,</w:t>
            </w:r>
            <w:r>
              <w:t>3</w:t>
            </w:r>
            <w:r w:rsidR="000F590D" w:rsidRPr="00530E1A">
              <w:t>2 €</w:t>
            </w:r>
          </w:p>
        </w:tc>
      </w:tr>
      <w:tr w:rsidR="00530E1A" w:rsidRPr="006E273A" w:rsidTr="00E44399">
        <w:tc>
          <w:tcPr>
            <w:cnfStyle w:val="001000000000" w:firstRow="0" w:lastRow="0" w:firstColumn="1" w:lastColumn="0" w:oddVBand="0" w:evenVBand="0" w:oddHBand="0" w:evenHBand="0" w:firstRowFirstColumn="0" w:firstRowLastColumn="0" w:lastRowFirstColumn="0" w:lastRowLastColumn="0"/>
            <w:tcW w:w="6067" w:type="dxa"/>
          </w:tcPr>
          <w:p w:rsidR="00530E1A" w:rsidRPr="006E273A" w:rsidRDefault="00530E1A" w:rsidP="008F035C">
            <w:r>
              <w:t>Odmeny za výsledky (</w:t>
            </w:r>
            <w:r w:rsidR="008F035C">
              <w:t>E. Jurková, T. Keinath, M. Tutura, I. Krištofičová, J. Dulík</w:t>
            </w:r>
            <w:r>
              <w:t>)</w:t>
            </w:r>
          </w:p>
        </w:tc>
        <w:tc>
          <w:tcPr>
            <w:tcW w:w="1559" w:type="dxa"/>
          </w:tcPr>
          <w:p w:rsidR="00530E1A" w:rsidRPr="006E273A" w:rsidRDefault="008F035C" w:rsidP="00F5348E">
            <w:pPr>
              <w:tabs>
                <w:tab w:val="decimal" w:pos="1167"/>
              </w:tabs>
              <w:cnfStyle w:val="000000000000" w:firstRow="0" w:lastRow="0" w:firstColumn="0" w:lastColumn="0" w:oddVBand="0" w:evenVBand="0" w:oddHBand="0" w:evenHBand="0" w:firstRowFirstColumn="0" w:firstRowLastColumn="0" w:lastRowFirstColumn="0" w:lastRowLastColumn="0"/>
            </w:pPr>
            <w:r>
              <w:t>9 835,00€</w:t>
            </w:r>
          </w:p>
        </w:tc>
        <w:tc>
          <w:tcPr>
            <w:tcW w:w="1843" w:type="dxa"/>
          </w:tcPr>
          <w:p w:rsidR="00530E1A" w:rsidRDefault="00F06AE0" w:rsidP="00F5348E">
            <w:pPr>
              <w:tabs>
                <w:tab w:val="decimal" w:pos="1167"/>
              </w:tabs>
              <w:cnfStyle w:val="000000000000" w:firstRow="0" w:lastRow="0" w:firstColumn="0" w:lastColumn="0" w:oddVBand="0" w:evenVBand="0" w:oddHBand="0" w:evenHBand="0" w:firstRowFirstColumn="0" w:firstRowLastColumn="0" w:lastRowFirstColumn="0" w:lastRowLastColumn="0"/>
            </w:pPr>
            <w:r>
              <w:t>0,00 €</w:t>
            </w:r>
          </w:p>
        </w:tc>
      </w:tr>
      <w:tr w:rsidR="00530E1A" w:rsidRPr="006E273A" w:rsidTr="00E44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7" w:type="dxa"/>
          </w:tcPr>
          <w:p w:rsidR="00530E1A" w:rsidRPr="006E273A" w:rsidRDefault="008F035C" w:rsidP="008F035C">
            <w:r w:rsidRPr="008F035C">
              <w:t xml:space="preserve">Materiálno-technickézabezpečenie </w:t>
            </w:r>
          </w:p>
        </w:tc>
        <w:tc>
          <w:tcPr>
            <w:tcW w:w="1559" w:type="dxa"/>
          </w:tcPr>
          <w:p w:rsidR="00530E1A" w:rsidRPr="006E273A" w:rsidRDefault="00CD44FC" w:rsidP="00F06AE0">
            <w:pPr>
              <w:tabs>
                <w:tab w:val="decimal" w:pos="1167"/>
              </w:tabs>
              <w:cnfStyle w:val="000000100000" w:firstRow="0" w:lastRow="0" w:firstColumn="0" w:lastColumn="0" w:oddVBand="0" w:evenVBand="0" w:oddHBand="1" w:evenHBand="0" w:firstRowFirstColumn="0" w:firstRowLastColumn="0" w:lastRowFirstColumn="0" w:lastRowLastColumn="0"/>
            </w:pPr>
            <w:r>
              <w:t>9 700,00€</w:t>
            </w:r>
          </w:p>
        </w:tc>
        <w:tc>
          <w:tcPr>
            <w:tcW w:w="1843" w:type="dxa"/>
          </w:tcPr>
          <w:p w:rsidR="00530E1A" w:rsidRDefault="00CD44FC" w:rsidP="00F5348E">
            <w:pPr>
              <w:tabs>
                <w:tab w:val="decimal" w:pos="1167"/>
              </w:tabs>
              <w:cnfStyle w:val="000000100000" w:firstRow="0" w:lastRow="0" w:firstColumn="0" w:lastColumn="0" w:oddVBand="0" w:evenVBand="0" w:oddHBand="1" w:evenHBand="0" w:firstRowFirstColumn="0" w:firstRowLastColumn="0" w:lastRowFirstColumn="0" w:lastRowLastColumn="0"/>
            </w:pPr>
            <w:r>
              <w:t>510,52 €</w:t>
            </w:r>
          </w:p>
        </w:tc>
      </w:tr>
      <w:tr w:rsidR="00530E1A" w:rsidRPr="006E273A" w:rsidTr="00E44399">
        <w:tc>
          <w:tcPr>
            <w:cnfStyle w:val="001000000000" w:firstRow="0" w:lastRow="0" w:firstColumn="1" w:lastColumn="0" w:oddVBand="0" w:evenVBand="0" w:oddHBand="0" w:evenHBand="0" w:firstRowFirstColumn="0" w:firstRowLastColumn="0" w:lastRowFirstColumn="0" w:lastRowLastColumn="0"/>
            <w:tcW w:w="6067" w:type="dxa"/>
          </w:tcPr>
          <w:p w:rsidR="00530E1A" w:rsidRPr="006E273A" w:rsidRDefault="00CD44FC" w:rsidP="00F5348E">
            <w:r w:rsidRPr="00CD44FC">
              <w:t>Projekty</w:t>
            </w:r>
            <w:r>
              <w:t xml:space="preserve"> </w:t>
            </w:r>
            <w:r w:rsidRPr="00CD44FC">
              <w:t>vo</w:t>
            </w:r>
            <w:r>
              <w:t xml:space="preserve"> </w:t>
            </w:r>
            <w:r w:rsidRPr="00CD44FC">
              <w:t>všeobecnom</w:t>
            </w:r>
            <w:r>
              <w:t xml:space="preserve"> </w:t>
            </w:r>
            <w:r w:rsidRPr="00CD44FC">
              <w:t>záujme</w:t>
            </w:r>
          </w:p>
        </w:tc>
        <w:tc>
          <w:tcPr>
            <w:tcW w:w="1559" w:type="dxa"/>
          </w:tcPr>
          <w:p w:rsidR="00530E1A" w:rsidRPr="006E273A" w:rsidRDefault="00CD44FC" w:rsidP="00CD44FC">
            <w:pPr>
              <w:tabs>
                <w:tab w:val="decimal" w:pos="1167"/>
              </w:tabs>
              <w:cnfStyle w:val="000000000000" w:firstRow="0" w:lastRow="0" w:firstColumn="0" w:lastColumn="0" w:oddVBand="0" w:evenVBand="0" w:oddHBand="0" w:evenHBand="0" w:firstRowFirstColumn="0" w:firstRowLastColumn="0" w:lastRowFirstColumn="0" w:lastRowLastColumn="0"/>
            </w:pPr>
            <w:r>
              <w:t xml:space="preserve">65 </w:t>
            </w:r>
            <w:r w:rsidR="00F06AE0">
              <w:t>000</w:t>
            </w:r>
            <w:r w:rsidR="00530E1A">
              <w:t>,</w:t>
            </w:r>
            <w:r w:rsidR="00F06AE0">
              <w:t>0</w:t>
            </w:r>
            <w:r w:rsidR="00530E1A">
              <w:t>0 €</w:t>
            </w:r>
          </w:p>
        </w:tc>
        <w:tc>
          <w:tcPr>
            <w:tcW w:w="1843" w:type="dxa"/>
          </w:tcPr>
          <w:p w:rsidR="00530E1A" w:rsidRDefault="00CD44FC" w:rsidP="00F5348E">
            <w:pPr>
              <w:tabs>
                <w:tab w:val="decimal" w:pos="1167"/>
              </w:tabs>
              <w:cnfStyle w:val="000000000000" w:firstRow="0" w:lastRow="0" w:firstColumn="0" w:lastColumn="0" w:oddVBand="0" w:evenVBand="0" w:oddHBand="0" w:evenHBand="0" w:firstRowFirstColumn="0" w:firstRowLastColumn="0" w:lastRowFirstColumn="0" w:lastRowLastColumn="0"/>
            </w:pPr>
            <w:r>
              <w:t>4 148,93 €</w:t>
            </w:r>
          </w:p>
        </w:tc>
      </w:tr>
      <w:tr w:rsidR="00530E1A" w:rsidRPr="006E273A" w:rsidTr="00E4439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7" w:type="dxa"/>
          </w:tcPr>
          <w:p w:rsidR="00530E1A" w:rsidRPr="00DB3335" w:rsidRDefault="00530E1A" w:rsidP="00F5348E">
            <w:r>
              <w:t>SPOLU</w:t>
            </w:r>
          </w:p>
        </w:tc>
        <w:tc>
          <w:tcPr>
            <w:tcW w:w="1559" w:type="dxa"/>
          </w:tcPr>
          <w:p w:rsidR="00530E1A" w:rsidRPr="006E273A" w:rsidRDefault="00F86371" w:rsidP="00083114">
            <w:pPr>
              <w:tabs>
                <w:tab w:val="decimal" w:pos="1167"/>
              </w:tabs>
              <w:cnfStyle w:val="010000000000" w:firstRow="0" w:lastRow="1" w:firstColumn="0" w:lastColumn="0" w:oddVBand="0" w:evenVBand="0" w:oddHBand="0" w:evenHBand="0" w:firstRowFirstColumn="0" w:firstRowLastColumn="0" w:lastRowFirstColumn="0" w:lastRowLastColumn="0"/>
            </w:pPr>
            <w:r>
              <w:t>351 035</w:t>
            </w:r>
            <w:r w:rsidR="00083114">
              <w:t>,00</w:t>
            </w:r>
            <w:r w:rsidR="00530E1A">
              <w:t xml:space="preserve"> €</w:t>
            </w:r>
          </w:p>
        </w:tc>
        <w:tc>
          <w:tcPr>
            <w:tcW w:w="1843" w:type="dxa"/>
          </w:tcPr>
          <w:p w:rsidR="00530E1A" w:rsidRDefault="00F86371" w:rsidP="00463844">
            <w:pPr>
              <w:tabs>
                <w:tab w:val="decimal" w:pos="1167"/>
              </w:tabs>
              <w:cnfStyle w:val="010000000000" w:firstRow="0" w:lastRow="1" w:firstColumn="0" w:lastColumn="0" w:oddVBand="0" w:evenVBand="0" w:oddHBand="0" w:evenHBand="0" w:firstRowFirstColumn="0" w:firstRowLastColumn="0" w:lastRowFirstColumn="0" w:lastRowLastColumn="0"/>
            </w:pPr>
            <w:r w:rsidRPr="00F86371">
              <w:t>18</w:t>
            </w:r>
            <w:r w:rsidR="00463844">
              <w:t xml:space="preserve"> </w:t>
            </w:r>
            <w:r w:rsidRPr="00F86371">
              <w:t>685,77</w:t>
            </w:r>
            <w:r w:rsidR="00F5348E" w:rsidRPr="00F5348E">
              <w:t xml:space="preserve"> €</w:t>
            </w:r>
          </w:p>
        </w:tc>
      </w:tr>
    </w:tbl>
    <w:p w:rsidR="00222D51" w:rsidRDefault="007769F6" w:rsidP="007769F6">
      <w:pPr>
        <w:pStyle w:val="Nadpis2"/>
      </w:pPr>
      <w:bookmarkStart w:id="16" w:name="_Toc485914377"/>
      <w:r>
        <w:t>S</w:t>
      </w:r>
      <w:r w:rsidRPr="007769F6">
        <w:t>tav a pohyb majetku a</w:t>
      </w:r>
      <w:r>
        <w:t> </w:t>
      </w:r>
      <w:r w:rsidRPr="007769F6">
        <w:t>záväzkov</w:t>
      </w:r>
      <w:bookmarkEnd w:id="16"/>
    </w:p>
    <w:p w:rsidR="007769F6" w:rsidRDefault="007769F6" w:rsidP="007769F6">
      <w:r w:rsidRPr="007769F6">
        <w:t>Informácie o stave a pohybe majetku a záväzkov sú uvedené v prílohe tejto výročnej správy v poznámkach k účtovnej závierke k 31.12.201</w:t>
      </w:r>
      <w:r w:rsidR="00750966">
        <w:t>6</w:t>
      </w:r>
      <w:r w:rsidRPr="007769F6">
        <w:t xml:space="preserve"> na stranách</w:t>
      </w:r>
      <w:r w:rsidR="003015FD">
        <w:t xml:space="preserve"> 13-25</w:t>
      </w:r>
      <w:r>
        <w:t>.</w:t>
      </w:r>
    </w:p>
    <w:p w:rsidR="007769F6" w:rsidRDefault="007769F6" w:rsidP="007769F6">
      <w:pPr>
        <w:pStyle w:val="Nadpis2"/>
      </w:pPr>
      <w:bookmarkStart w:id="17" w:name="_Toc485914378"/>
      <w:r>
        <w:lastRenderedPageBreak/>
        <w:t xml:space="preserve">Návrh na použitie zisku, </w:t>
      </w:r>
      <w:r w:rsidRPr="007769F6">
        <w:t>alebo vyrovnanie straty</w:t>
      </w:r>
      <w:bookmarkEnd w:id="17"/>
    </w:p>
    <w:p w:rsidR="007769F6" w:rsidRDefault="007769F6" w:rsidP="007769F6">
      <w:r>
        <w:t>DVS</w:t>
      </w:r>
      <w:r w:rsidRPr="007769F6">
        <w:t xml:space="preserve"> prevedie hospodársky výsledok bežného účtovného obdobia na základe rozhodnutia valného zhromaždenia na neuhradenú stratu minulých rokov.</w:t>
      </w:r>
    </w:p>
    <w:p w:rsidR="007769F6" w:rsidRDefault="007769F6" w:rsidP="007769F6">
      <w:pPr>
        <w:pStyle w:val="Nadpis2"/>
      </w:pPr>
      <w:bookmarkStart w:id="18" w:name="_Toc485914379"/>
      <w:r>
        <w:t>Ostatné informácie v zmysle zákona o účtovníctve.</w:t>
      </w:r>
      <w:bookmarkEnd w:id="18"/>
    </w:p>
    <w:p w:rsidR="00ED5524" w:rsidRDefault="00ED5524" w:rsidP="00ED5524">
      <w:pPr>
        <w:pStyle w:val="Odsekzoznamu"/>
        <w:numPr>
          <w:ilvl w:val="0"/>
          <w:numId w:val="6"/>
        </w:numPr>
      </w:pPr>
      <w:r>
        <w:t>DVS nemá významný vplyv na životné prostredie a na zamestnanosť v regióne.</w:t>
      </w:r>
    </w:p>
    <w:p w:rsidR="007769F6" w:rsidRDefault="00ED5524" w:rsidP="00ED5524">
      <w:pPr>
        <w:pStyle w:val="Odsekzoznamu"/>
        <w:numPr>
          <w:ilvl w:val="0"/>
          <w:numId w:val="6"/>
        </w:numPr>
      </w:pPr>
      <w:r>
        <w:t>Po dátume, ku ktorému bola zostavená účtovná závierka, nedošlo k udalostiam osobitného významu.</w:t>
      </w:r>
    </w:p>
    <w:p w:rsidR="00ED5524" w:rsidRDefault="00ED5524" w:rsidP="00ED5524">
      <w:pPr>
        <w:pStyle w:val="Odsekzoznamu"/>
        <w:numPr>
          <w:ilvl w:val="0"/>
          <w:numId w:val="6"/>
        </w:numPr>
      </w:pPr>
      <w:r>
        <w:t>DVS nevynakladá náklady na činnosť v oblasti výskumu a vývoja.</w:t>
      </w:r>
    </w:p>
    <w:p w:rsidR="00ED5524" w:rsidRDefault="00ED5524" w:rsidP="00ED5524">
      <w:pPr>
        <w:pStyle w:val="Odsekzoznamu"/>
        <w:numPr>
          <w:ilvl w:val="0"/>
          <w:numId w:val="6"/>
        </w:numPr>
      </w:pPr>
      <w:r>
        <w:t>DVS nemá organizačnú zložku v zahraničí.</w:t>
      </w:r>
    </w:p>
    <w:p w:rsidR="00ED5524" w:rsidRDefault="00750966" w:rsidP="00ED5524">
      <w:pPr>
        <w:pStyle w:val="Odsekzoznamu"/>
        <w:numPr>
          <w:ilvl w:val="0"/>
          <w:numId w:val="6"/>
        </w:numPr>
      </w:pPr>
      <w:r>
        <w:t>DVS nenadobudla v roku 2016</w:t>
      </w:r>
      <w:r w:rsidR="00ED5524">
        <w:t xml:space="preserve"> žiadne vlastné akcie, dočasné listy a obchodné podiely, nenadobudla ani akcie, dočasné listy a obchodné podiely ovládajúcej osoby podľa § 22 zákona č. 431/2002 Z.z. o účtovníctve v znení neskorších predpisov.</w:t>
      </w:r>
    </w:p>
    <w:p w:rsidR="00ED5524" w:rsidRDefault="00ED5524" w:rsidP="00ED5524">
      <w:r>
        <w:t>K</w:t>
      </w:r>
      <w:r w:rsidRPr="00ED5524">
        <w:t xml:space="preserve"> výročnej správe je v prílohe uvedená účtovná závierka a výrok audítora za rok 201</w:t>
      </w:r>
      <w:r w:rsidR="00750966">
        <w:t>6</w:t>
      </w:r>
      <w:r w:rsidRPr="00ED5524">
        <w:t>.</w:t>
      </w:r>
    </w:p>
    <w:p w:rsidR="00202805" w:rsidRDefault="001E276E" w:rsidP="00EE6C04">
      <w:pPr>
        <w:pStyle w:val="Nadpis1"/>
      </w:pPr>
      <w:bookmarkStart w:id="19" w:name="_Toc485914380"/>
      <w:r>
        <w:t>M</w:t>
      </w:r>
      <w:r w:rsidR="00496F73">
        <w:t xml:space="preserve">edzinárodné </w:t>
      </w:r>
      <w:r w:rsidR="009D39FB">
        <w:t>športov</w:t>
      </w:r>
      <w:r w:rsidR="00EE6C04">
        <w:t>é</w:t>
      </w:r>
      <w:r w:rsidR="009D39FB">
        <w:t xml:space="preserve"> </w:t>
      </w:r>
      <w:r w:rsidR="00A21B99">
        <w:t>podujat</w:t>
      </w:r>
      <w:r w:rsidR="00EE6C04">
        <w:t>ia</w:t>
      </w:r>
      <w:r>
        <w:t xml:space="preserve"> - reprezentácia SR</w:t>
      </w:r>
      <w:bookmarkEnd w:id="19"/>
      <w:r w:rsidR="00202805">
        <w:tab/>
      </w:r>
    </w:p>
    <w:p w:rsidR="008C60DD" w:rsidRDefault="0044606C" w:rsidP="00EE6C04">
      <w:pPr>
        <w:pStyle w:val="Nadpis2"/>
      </w:pPr>
      <w:bookmarkStart w:id="20" w:name="_Toc485914381"/>
      <w:r w:rsidRPr="0044606C">
        <w:t>5th European</w:t>
      </w:r>
      <w:r>
        <w:t xml:space="preserve"> Deaf</w:t>
      </w:r>
      <w:r w:rsidRPr="0044606C">
        <w:t xml:space="preserve"> Indoor Athletics Championships</w:t>
      </w:r>
      <w:bookmarkEnd w:id="20"/>
    </w:p>
    <w:p w:rsidR="004523DE" w:rsidRDefault="0044606C">
      <w:r>
        <w:t xml:space="preserve">5te </w:t>
      </w:r>
      <w:r w:rsidR="005C7527">
        <w:t>Halové m</w:t>
      </w:r>
      <w:r>
        <w:t xml:space="preserve">ajstrovstvá Európy nepočujúcich v atletike </w:t>
      </w:r>
      <w:r w:rsidR="00D306DD">
        <w:t>sa konali od 17. do 19. marca 2016 v poľskej Toruni</w:t>
      </w:r>
      <w:r w:rsidR="004E7621">
        <w:t xml:space="preserve"> za účasti 34 európskych krajín</w:t>
      </w:r>
      <w:r w:rsidR="00D306DD">
        <w:t xml:space="preserve">. Zúčastnila sa ich </w:t>
      </w:r>
      <w:r w:rsidR="004E7621">
        <w:t xml:space="preserve">aj </w:t>
      </w:r>
      <w:r w:rsidR="00D306DD">
        <w:t xml:space="preserve">naša </w:t>
      </w:r>
      <w:r w:rsidR="00655658">
        <w:t xml:space="preserve">najúspešnejšia atlétka - </w:t>
      </w:r>
      <w:r w:rsidR="00D306DD">
        <w:t>vrhačka Ivana Krištofičová v jedinej disciplíne – vo vrhu guľou</w:t>
      </w:r>
      <w:r w:rsidR="004E7621">
        <w:t xml:space="preserve"> žien</w:t>
      </w:r>
      <w:r w:rsidR="00D306DD">
        <w:t xml:space="preserve">. </w:t>
      </w:r>
      <w:r w:rsidR="000908F5" w:rsidRPr="000908F5">
        <w:t>Maximálne efektívne využila Ivana svoje možnosti keď po druhýkrát vo svojej športovej kariére získala zlatú medailu a titul majsterky Európy. Podarilo sa jej to v druhom pokuse výkonom 13,98. Tento výkon by nebol v jej histórii ničím zvláštnym, avšak tentokrát to bol osobný rekord novou - rotačnou technikou, ktorú prijala po dlhodobých a vleklých problémoch s chrbticou. Na ďalších miestach zanechala o štyri roky mladšiu rusku Svetlanu Biziakinu a o sedem rokov staršiu litovku Larisu Voroneckú</w:t>
      </w:r>
      <w:r w:rsidR="00D849F7">
        <w:t>.</w:t>
      </w:r>
      <w:r w:rsidR="00F233F7">
        <w:t xml:space="preserve"> </w:t>
      </w:r>
    </w:p>
    <w:p w:rsidR="00FB6842" w:rsidRDefault="00FB6842" w:rsidP="00FB6842">
      <w:pPr>
        <w:pStyle w:val="Popis"/>
        <w:keepNext/>
      </w:pPr>
      <w:bookmarkStart w:id="21" w:name="_Toc485914356"/>
      <w:r>
        <w:t xml:space="preserve">Tabuľka </w:t>
      </w:r>
      <w:r w:rsidR="007D7F8D">
        <w:fldChar w:fldCharType="begin"/>
      </w:r>
      <w:r w:rsidR="00451D97">
        <w:instrText xml:space="preserve"> SEQ Tabuľka \* ARABIC </w:instrText>
      </w:r>
      <w:r w:rsidR="007D7F8D">
        <w:fldChar w:fldCharType="separate"/>
      </w:r>
      <w:r w:rsidR="008E7708">
        <w:rPr>
          <w:noProof/>
        </w:rPr>
        <w:t>6</w:t>
      </w:r>
      <w:r w:rsidR="007D7F8D">
        <w:rPr>
          <w:noProof/>
        </w:rPr>
        <w:fldChar w:fldCharType="end"/>
      </w:r>
      <w:r w:rsidR="00BB292F">
        <w:t>:</w:t>
      </w:r>
      <w:r>
        <w:t xml:space="preserve"> </w:t>
      </w:r>
      <w:r w:rsidR="001C2C8C" w:rsidRPr="0044606C">
        <w:t>5th European</w:t>
      </w:r>
      <w:r w:rsidR="001C2C8C">
        <w:t xml:space="preserve"> Deaf</w:t>
      </w:r>
      <w:r w:rsidR="001C2C8C" w:rsidRPr="0044606C">
        <w:t xml:space="preserve"> Indoor Athletics Championships</w:t>
      </w:r>
      <w:bookmarkEnd w:id="21"/>
    </w:p>
    <w:tbl>
      <w:tblPr>
        <w:tblStyle w:val="Tabukasmriekou2zvraznenie11"/>
        <w:tblW w:w="0" w:type="auto"/>
        <w:tblLook w:val="0480" w:firstRow="0" w:lastRow="0" w:firstColumn="1" w:lastColumn="0" w:noHBand="0" w:noVBand="1"/>
      </w:tblPr>
      <w:tblGrid>
        <w:gridCol w:w="2265"/>
        <w:gridCol w:w="2265"/>
        <w:gridCol w:w="2266"/>
        <w:gridCol w:w="2266"/>
      </w:tblGrid>
      <w:tr w:rsidR="00FB6842" w:rsidTr="00A36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FB6842" w:rsidRDefault="00BB292F" w:rsidP="00BB292F">
            <w:r>
              <w:t>Meno a priezvisko</w:t>
            </w:r>
          </w:p>
        </w:tc>
        <w:tc>
          <w:tcPr>
            <w:tcW w:w="2265" w:type="dxa"/>
          </w:tcPr>
          <w:p w:rsidR="00FB6842" w:rsidRDefault="00125285" w:rsidP="00E4387C">
            <w:pPr>
              <w:jc w:val="center"/>
              <w:cnfStyle w:val="000000100000" w:firstRow="0" w:lastRow="0" w:firstColumn="0" w:lastColumn="0" w:oddVBand="0" w:evenVBand="0" w:oddHBand="1" w:evenHBand="0" w:firstRowFirstColumn="0" w:firstRowLastColumn="0" w:lastRowFirstColumn="0" w:lastRowLastColumn="0"/>
            </w:pPr>
            <w:r>
              <w:t>Disciplína</w:t>
            </w:r>
          </w:p>
        </w:tc>
        <w:tc>
          <w:tcPr>
            <w:tcW w:w="2266" w:type="dxa"/>
          </w:tcPr>
          <w:p w:rsidR="00FB6842" w:rsidRDefault="00BB292F" w:rsidP="00E4387C">
            <w:pPr>
              <w:jc w:val="center"/>
              <w:cnfStyle w:val="000000100000" w:firstRow="0" w:lastRow="0" w:firstColumn="0" w:lastColumn="0" w:oddVBand="0" w:evenVBand="0" w:oddHBand="1" w:evenHBand="0" w:firstRowFirstColumn="0" w:firstRowLastColumn="0" w:lastRowFirstColumn="0" w:lastRowLastColumn="0"/>
            </w:pPr>
            <w:r>
              <w:t>Výsledok</w:t>
            </w:r>
          </w:p>
        </w:tc>
        <w:tc>
          <w:tcPr>
            <w:tcW w:w="2266" w:type="dxa"/>
          </w:tcPr>
          <w:p w:rsidR="00FB6842" w:rsidRDefault="00BB292F" w:rsidP="00E4387C">
            <w:pPr>
              <w:jc w:val="center"/>
              <w:cnfStyle w:val="000000100000" w:firstRow="0" w:lastRow="0" w:firstColumn="0" w:lastColumn="0" w:oddVBand="0" w:evenVBand="0" w:oddHBand="1" w:evenHBand="0" w:firstRowFirstColumn="0" w:firstRowLastColumn="0" w:lastRowFirstColumn="0" w:lastRowLastColumn="0"/>
            </w:pPr>
            <w:r>
              <w:t>Umiestnenie</w:t>
            </w:r>
          </w:p>
        </w:tc>
      </w:tr>
      <w:tr w:rsidR="000B693E" w:rsidTr="000B693E">
        <w:tc>
          <w:tcPr>
            <w:cnfStyle w:val="001000000000" w:firstRow="0" w:lastRow="0" w:firstColumn="1" w:lastColumn="0" w:oddVBand="0" w:evenVBand="0" w:oddHBand="0" w:evenHBand="0" w:firstRowFirstColumn="0" w:firstRowLastColumn="0" w:lastRowFirstColumn="0" w:lastRowLastColumn="0"/>
            <w:tcW w:w="2265" w:type="dxa"/>
          </w:tcPr>
          <w:p w:rsidR="000B693E" w:rsidRDefault="000B693E">
            <w:r>
              <w:t>Ivana Krištofičová</w:t>
            </w:r>
          </w:p>
        </w:tc>
        <w:tc>
          <w:tcPr>
            <w:tcW w:w="2265" w:type="dxa"/>
          </w:tcPr>
          <w:p w:rsidR="000B693E" w:rsidRDefault="000B693E">
            <w:pPr>
              <w:cnfStyle w:val="000000000000" w:firstRow="0" w:lastRow="0" w:firstColumn="0" w:lastColumn="0" w:oddVBand="0" w:evenVBand="0" w:oddHBand="0" w:evenHBand="0" w:firstRowFirstColumn="0" w:firstRowLastColumn="0" w:lastRowFirstColumn="0" w:lastRowLastColumn="0"/>
            </w:pPr>
            <w:r>
              <w:t>vrh guľou</w:t>
            </w:r>
          </w:p>
        </w:tc>
        <w:tc>
          <w:tcPr>
            <w:tcW w:w="2266" w:type="dxa"/>
          </w:tcPr>
          <w:p w:rsidR="000B693E" w:rsidRDefault="000B693E" w:rsidP="007C7B88">
            <w:pPr>
              <w:jc w:val="right"/>
              <w:cnfStyle w:val="000000000000" w:firstRow="0" w:lastRow="0" w:firstColumn="0" w:lastColumn="0" w:oddVBand="0" w:evenVBand="0" w:oddHBand="0" w:evenHBand="0" w:firstRowFirstColumn="0" w:firstRowLastColumn="0" w:lastRowFirstColumn="0" w:lastRowLastColumn="0"/>
            </w:pPr>
            <w:r>
              <w:t>13,98</w:t>
            </w:r>
          </w:p>
        </w:tc>
        <w:tc>
          <w:tcPr>
            <w:tcW w:w="2266" w:type="dxa"/>
          </w:tcPr>
          <w:p w:rsidR="000B693E" w:rsidRDefault="00941191" w:rsidP="004523DE">
            <w:pPr>
              <w:jc w:val="right"/>
              <w:cnfStyle w:val="000000000000" w:firstRow="0" w:lastRow="0" w:firstColumn="0" w:lastColumn="0" w:oddVBand="0" w:evenVBand="0" w:oddHBand="0" w:evenHBand="0" w:firstRowFirstColumn="0" w:firstRowLastColumn="0" w:lastRowFirstColumn="0" w:lastRowLastColumn="0"/>
            </w:pPr>
            <w:r>
              <w:t>1</w:t>
            </w:r>
            <w:r w:rsidR="000B693E">
              <w:t>. miesto</w:t>
            </w:r>
          </w:p>
        </w:tc>
      </w:tr>
    </w:tbl>
    <w:p w:rsidR="0074380B" w:rsidRDefault="0007278B" w:rsidP="0074380B">
      <w:pPr>
        <w:pStyle w:val="Nadpis2"/>
      </w:pPr>
      <w:bookmarkStart w:id="22" w:name="_Toc485914382"/>
      <w:r>
        <w:t>3th</w:t>
      </w:r>
      <w:r w:rsidRPr="0007278B">
        <w:t xml:space="preserve"> World Deaf Athletics Championships</w:t>
      </w:r>
      <w:bookmarkEnd w:id="22"/>
    </w:p>
    <w:p w:rsidR="002B7CC3" w:rsidRDefault="002B7CC3" w:rsidP="002B7CC3">
      <w:r>
        <w:t>V dňoch 25. júna až 3. júla 2016 sa v bulharskej Starej Zagore konali tretie Majstrovstvá sveta nepočujúcich v</w:t>
      </w:r>
      <w:r w:rsidR="0075055F">
        <w:t> </w:t>
      </w:r>
      <w:r>
        <w:t>atletike</w:t>
      </w:r>
      <w:r w:rsidR="0075055F">
        <w:t xml:space="preserve"> za účasti 65 krajín sveta</w:t>
      </w:r>
      <w:r>
        <w:t xml:space="preserve">. Slovensko reprezentovala jediná atlétka - Ivana Krištofičová. V súťažiach sa jej príliš nedarilo. V jej hlavnej disciplíne - vrhu guľou </w:t>
      </w:r>
      <w:r w:rsidR="0075055F">
        <w:t>(</w:t>
      </w:r>
      <w:r>
        <w:t>je držiteľkou svetového rekordu</w:t>
      </w:r>
      <w:r w:rsidR="0075055F">
        <w:t xml:space="preserve">) jej </w:t>
      </w:r>
      <w:r>
        <w:t xml:space="preserve">to nevyšlo. V nevydarenej sérii pokusov (tri neplatné) skončila až na 5. mieste výkonom 12,73. Ani disk nepriniesol očakávanú medailu. Po neplatnom pokuse v úvode súťaže sa síce v druhom pokuse dostala na tretiu priečku, ale len na chvíľu, keď ju prehodila češka Lenka Matoušková a tak v hode diskom ukončila súťaž na 4. mieste výkonom 42,68.  </w:t>
      </w:r>
    </w:p>
    <w:p w:rsidR="001B4DDA" w:rsidRDefault="002B7CC3" w:rsidP="0074380B">
      <w:r>
        <w:t xml:space="preserve">Atletická minivýprava sa vrátila domov z takejto súťaže po dlhej dobe bez medaile. </w:t>
      </w:r>
      <w:r w:rsidR="0075055F">
        <w:t>Pod neúspech našej atlétky sa podpísali najmä jej zdravotné problémy.</w:t>
      </w:r>
      <w:r w:rsidR="005D699E">
        <w:t xml:space="preserve"> </w:t>
      </w:r>
    </w:p>
    <w:p w:rsidR="00202AE5" w:rsidRDefault="00202AE5" w:rsidP="00202AE5">
      <w:pPr>
        <w:pStyle w:val="Popis"/>
        <w:keepNext/>
      </w:pPr>
      <w:bookmarkStart w:id="23" w:name="_Toc485914357"/>
      <w:r>
        <w:t xml:space="preserve">Tabuľka </w:t>
      </w:r>
      <w:r w:rsidR="007D7F8D">
        <w:fldChar w:fldCharType="begin"/>
      </w:r>
      <w:r w:rsidR="00451D97">
        <w:instrText xml:space="preserve"> SEQ Tabuľka \* ARABIC </w:instrText>
      </w:r>
      <w:r w:rsidR="007D7F8D">
        <w:fldChar w:fldCharType="separate"/>
      </w:r>
      <w:r w:rsidR="008E7708">
        <w:rPr>
          <w:noProof/>
        </w:rPr>
        <w:t>7</w:t>
      </w:r>
      <w:r w:rsidR="007D7F8D">
        <w:rPr>
          <w:noProof/>
        </w:rPr>
        <w:fldChar w:fldCharType="end"/>
      </w:r>
      <w:r>
        <w:t xml:space="preserve">: Výsledky </w:t>
      </w:r>
      <w:r w:rsidR="0075055F">
        <w:t>3th</w:t>
      </w:r>
      <w:r w:rsidR="0075055F" w:rsidRPr="0007278B">
        <w:t xml:space="preserve"> World Deaf Athletics Championships</w:t>
      </w:r>
      <w:bookmarkEnd w:id="23"/>
    </w:p>
    <w:tbl>
      <w:tblPr>
        <w:tblStyle w:val="Tabukasmriekou2zvraznenie11"/>
        <w:tblW w:w="0" w:type="auto"/>
        <w:tblLook w:val="0480" w:firstRow="0" w:lastRow="0" w:firstColumn="1" w:lastColumn="0" w:noHBand="0" w:noVBand="1"/>
      </w:tblPr>
      <w:tblGrid>
        <w:gridCol w:w="2265"/>
        <w:gridCol w:w="2265"/>
        <w:gridCol w:w="2266"/>
        <w:gridCol w:w="2266"/>
      </w:tblGrid>
      <w:tr w:rsidR="00F3479F" w:rsidTr="00771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F3479F" w:rsidRDefault="00F3479F" w:rsidP="00F3479F">
            <w:r>
              <w:t>Meno a priezvisko</w:t>
            </w:r>
          </w:p>
        </w:tc>
        <w:tc>
          <w:tcPr>
            <w:tcW w:w="2265" w:type="dxa"/>
          </w:tcPr>
          <w:p w:rsidR="00F3479F" w:rsidRDefault="00125285" w:rsidP="00F3479F">
            <w:pPr>
              <w:jc w:val="center"/>
              <w:cnfStyle w:val="000000100000" w:firstRow="0" w:lastRow="0" w:firstColumn="0" w:lastColumn="0" w:oddVBand="0" w:evenVBand="0" w:oddHBand="1" w:evenHBand="0" w:firstRowFirstColumn="0" w:firstRowLastColumn="0" w:lastRowFirstColumn="0" w:lastRowLastColumn="0"/>
            </w:pPr>
            <w:r>
              <w:t>Disciplína</w:t>
            </w:r>
          </w:p>
        </w:tc>
        <w:tc>
          <w:tcPr>
            <w:tcW w:w="2266" w:type="dxa"/>
          </w:tcPr>
          <w:p w:rsidR="00F3479F" w:rsidRDefault="00F3479F" w:rsidP="00F3479F">
            <w:pPr>
              <w:jc w:val="center"/>
              <w:cnfStyle w:val="000000100000" w:firstRow="0" w:lastRow="0" w:firstColumn="0" w:lastColumn="0" w:oddVBand="0" w:evenVBand="0" w:oddHBand="1" w:evenHBand="0" w:firstRowFirstColumn="0" w:firstRowLastColumn="0" w:lastRowFirstColumn="0" w:lastRowLastColumn="0"/>
            </w:pPr>
            <w:r>
              <w:t>Výsledok</w:t>
            </w:r>
          </w:p>
        </w:tc>
        <w:tc>
          <w:tcPr>
            <w:tcW w:w="2266" w:type="dxa"/>
          </w:tcPr>
          <w:p w:rsidR="00F3479F" w:rsidRDefault="00F3479F" w:rsidP="00F3479F">
            <w:pPr>
              <w:jc w:val="center"/>
              <w:cnfStyle w:val="000000100000" w:firstRow="0" w:lastRow="0" w:firstColumn="0" w:lastColumn="0" w:oddVBand="0" w:evenVBand="0" w:oddHBand="1" w:evenHBand="0" w:firstRowFirstColumn="0" w:firstRowLastColumn="0" w:lastRowFirstColumn="0" w:lastRowLastColumn="0"/>
            </w:pPr>
            <w:r>
              <w:t>Umiestnenie</w:t>
            </w:r>
          </w:p>
        </w:tc>
      </w:tr>
      <w:tr w:rsidR="001D059D" w:rsidTr="007718F3">
        <w:tc>
          <w:tcPr>
            <w:cnfStyle w:val="001000000000" w:firstRow="0" w:lastRow="0" w:firstColumn="1" w:lastColumn="0" w:oddVBand="0" w:evenVBand="0" w:oddHBand="0" w:evenHBand="0" w:firstRowFirstColumn="0" w:firstRowLastColumn="0" w:lastRowFirstColumn="0" w:lastRowLastColumn="0"/>
            <w:tcW w:w="2265" w:type="dxa"/>
            <w:vMerge w:val="restart"/>
          </w:tcPr>
          <w:p w:rsidR="001D059D" w:rsidRDefault="001D059D" w:rsidP="00AC4C78">
            <w:r>
              <w:t>Ivana Krištofičová</w:t>
            </w:r>
          </w:p>
        </w:tc>
        <w:tc>
          <w:tcPr>
            <w:tcW w:w="2265" w:type="dxa"/>
          </w:tcPr>
          <w:p w:rsidR="001D059D" w:rsidRDefault="001D059D" w:rsidP="00F3479F">
            <w:pPr>
              <w:cnfStyle w:val="000000000000" w:firstRow="0" w:lastRow="0" w:firstColumn="0" w:lastColumn="0" w:oddVBand="0" w:evenVBand="0" w:oddHBand="0" w:evenHBand="0" w:firstRowFirstColumn="0" w:firstRowLastColumn="0" w:lastRowFirstColumn="0" w:lastRowLastColumn="0"/>
            </w:pPr>
            <w:r>
              <w:t>Guľa</w:t>
            </w:r>
          </w:p>
        </w:tc>
        <w:tc>
          <w:tcPr>
            <w:tcW w:w="2266" w:type="dxa"/>
          </w:tcPr>
          <w:p w:rsidR="001D059D" w:rsidRDefault="00DB397C" w:rsidP="001A44D4">
            <w:pPr>
              <w:jc w:val="right"/>
              <w:cnfStyle w:val="000000000000" w:firstRow="0" w:lastRow="0" w:firstColumn="0" w:lastColumn="0" w:oddVBand="0" w:evenVBand="0" w:oddHBand="0" w:evenHBand="0" w:firstRowFirstColumn="0" w:firstRowLastColumn="0" w:lastRowFirstColumn="0" w:lastRowLastColumn="0"/>
            </w:pPr>
            <w:r>
              <w:t>12,73</w:t>
            </w:r>
          </w:p>
        </w:tc>
        <w:tc>
          <w:tcPr>
            <w:tcW w:w="2266" w:type="dxa"/>
          </w:tcPr>
          <w:p w:rsidR="001D059D" w:rsidRDefault="00DB397C" w:rsidP="001A44D4">
            <w:pPr>
              <w:jc w:val="right"/>
              <w:cnfStyle w:val="000000000000" w:firstRow="0" w:lastRow="0" w:firstColumn="0" w:lastColumn="0" w:oddVBand="0" w:evenVBand="0" w:oddHBand="0" w:evenHBand="0" w:firstRowFirstColumn="0" w:firstRowLastColumn="0" w:lastRowFirstColumn="0" w:lastRowLastColumn="0"/>
            </w:pPr>
            <w:r>
              <w:t>5</w:t>
            </w:r>
            <w:r w:rsidR="001D059D">
              <w:t>. miesto</w:t>
            </w:r>
          </w:p>
        </w:tc>
      </w:tr>
      <w:tr w:rsidR="001D059D" w:rsidTr="00771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vMerge/>
          </w:tcPr>
          <w:p w:rsidR="001D059D" w:rsidRDefault="001D059D" w:rsidP="00F3479F"/>
        </w:tc>
        <w:tc>
          <w:tcPr>
            <w:tcW w:w="2265" w:type="dxa"/>
          </w:tcPr>
          <w:p w:rsidR="001D059D" w:rsidRDefault="001D059D" w:rsidP="00AC4C78">
            <w:pPr>
              <w:cnfStyle w:val="000000100000" w:firstRow="0" w:lastRow="0" w:firstColumn="0" w:lastColumn="0" w:oddVBand="0" w:evenVBand="0" w:oddHBand="1" w:evenHBand="0" w:firstRowFirstColumn="0" w:firstRowLastColumn="0" w:lastRowFirstColumn="0" w:lastRowLastColumn="0"/>
            </w:pPr>
            <w:r>
              <w:t>Disk</w:t>
            </w:r>
          </w:p>
        </w:tc>
        <w:tc>
          <w:tcPr>
            <w:tcW w:w="2266" w:type="dxa"/>
          </w:tcPr>
          <w:p w:rsidR="001D059D" w:rsidRDefault="00DB397C" w:rsidP="00F3479F">
            <w:pPr>
              <w:jc w:val="right"/>
              <w:cnfStyle w:val="000000100000" w:firstRow="0" w:lastRow="0" w:firstColumn="0" w:lastColumn="0" w:oddVBand="0" w:evenVBand="0" w:oddHBand="1" w:evenHBand="0" w:firstRowFirstColumn="0" w:firstRowLastColumn="0" w:lastRowFirstColumn="0" w:lastRowLastColumn="0"/>
            </w:pPr>
            <w:r>
              <w:t>42,68</w:t>
            </w:r>
          </w:p>
        </w:tc>
        <w:tc>
          <w:tcPr>
            <w:tcW w:w="2266" w:type="dxa"/>
          </w:tcPr>
          <w:p w:rsidR="001D059D" w:rsidRDefault="001D059D" w:rsidP="00F3479F">
            <w:pPr>
              <w:jc w:val="right"/>
              <w:cnfStyle w:val="000000100000" w:firstRow="0" w:lastRow="0" w:firstColumn="0" w:lastColumn="0" w:oddVBand="0" w:evenVBand="0" w:oddHBand="1" w:evenHBand="0" w:firstRowFirstColumn="0" w:firstRowLastColumn="0" w:lastRowFirstColumn="0" w:lastRowLastColumn="0"/>
            </w:pPr>
            <w:r>
              <w:t>4. miesto</w:t>
            </w:r>
          </w:p>
        </w:tc>
      </w:tr>
    </w:tbl>
    <w:p w:rsidR="00F3479F" w:rsidRDefault="00F3479F" w:rsidP="0074380B"/>
    <w:p w:rsidR="000D01CD" w:rsidRDefault="00032205" w:rsidP="00BD44B8">
      <w:pPr>
        <w:pStyle w:val="Nadpis2"/>
      </w:pPr>
      <w:bookmarkStart w:id="24" w:name="_Toc485914383"/>
      <w:r w:rsidRPr="00032205">
        <w:t>8th European Deaf Cycling Championship</w:t>
      </w:r>
      <w:bookmarkEnd w:id="24"/>
    </w:p>
    <w:p w:rsidR="00B30A9E" w:rsidRDefault="009436D7" w:rsidP="00BD44B8">
      <w:r>
        <w:t>8me</w:t>
      </w:r>
      <w:r w:rsidR="00BD44B8">
        <w:t xml:space="preserve"> </w:t>
      </w:r>
      <w:r>
        <w:t>Majstrovstvá Európy nepočujúcich v cyklistik</w:t>
      </w:r>
      <w:r w:rsidR="00D81D74">
        <w:t>e</w:t>
      </w:r>
      <w:r>
        <w:t xml:space="preserve"> sa </w:t>
      </w:r>
      <w:r w:rsidR="00BD44B8">
        <w:t>konal</w:t>
      </w:r>
      <w:r>
        <w:t xml:space="preserve">i </w:t>
      </w:r>
      <w:r w:rsidR="00D81CC5">
        <w:t>v</w:t>
      </w:r>
      <w:r w:rsidR="00B30A9E">
        <w:t> </w:t>
      </w:r>
      <w:r>
        <w:t>holandsk</w:t>
      </w:r>
      <w:r w:rsidR="00B30A9E">
        <w:t>ých mestách B</w:t>
      </w:r>
      <w:r>
        <w:t xml:space="preserve">rugge </w:t>
      </w:r>
      <w:r w:rsidR="00B30A9E">
        <w:t>a</w:t>
      </w:r>
      <w:r>
        <w:t xml:space="preserve"> Eeklo</w:t>
      </w:r>
      <w:r w:rsidR="00BD44B8">
        <w:t xml:space="preserve"> v</w:t>
      </w:r>
      <w:r w:rsidR="00D81CC5">
        <w:t> termíne 14. – 20. augusta 2016</w:t>
      </w:r>
      <w:r w:rsidR="00CE1591">
        <w:t>.</w:t>
      </w:r>
      <w:r w:rsidR="00B30A9E">
        <w:t xml:space="preserve"> Štartovali na nich traja naši reprezentanti: Július Maťovčík, Adrián Babič a David Pristač. </w:t>
      </w:r>
    </w:p>
    <w:p w:rsidR="00BD44B8" w:rsidRDefault="00B30A9E" w:rsidP="00BD44B8">
      <w:r>
        <w:t>Najviac sa darilo Adriánovi Babičovi,</w:t>
      </w:r>
      <w:r w:rsidR="00282219">
        <w:t xml:space="preserve"> ktorý v dráhovej cyklistike – šprint na 1000m obsadil 3. miesto. </w:t>
      </w:r>
      <w:r w:rsidR="009E744E">
        <w:t xml:space="preserve">Pôvodom lyžiarovi </w:t>
      </w:r>
      <w:r w:rsidR="00282219">
        <w:t>David</w:t>
      </w:r>
      <w:r w:rsidR="009E744E">
        <w:t>ovi</w:t>
      </w:r>
      <w:r w:rsidR="00282219">
        <w:t xml:space="preserve"> Pristač</w:t>
      </w:r>
      <w:r w:rsidR="009E744E">
        <w:t>ovi</w:t>
      </w:r>
      <w:r w:rsidR="00282219">
        <w:t xml:space="preserve"> sa </w:t>
      </w:r>
      <w:r w:rsidR="009E744E">
        <w:t>veľmi nedarilo, keď zo štyroch štartov dva nedokončil.</w:t>
      </w:r>
    </w:p>
    <w:p w:rsidR="00A640E6" w:rsidRDefault="00A640E6" w:rsidP="00A640E6">
      <w:pPr>
        <w:pStyle w:val="Popis"/>
        <w:keepNext/>
      </w:pPr>
      <w:bookmarkStart w:id="25" w:name="_Toc485914358"/>
      <w:r>
        <w:t xml:space="preserve">Tabuľka </w:t>
      </w:r>
      <w:r w:rsidR="007D7F8D">
        <w:fldChar w:fldCharType="begin"/>
      </w:r>
      <w:r w:rsidR="00451D97">
        <w:instrText xml:space="preserve"> SEQ Tabuľka \* ARABIC </w:instrText>
      </w:r>
      <w:r w:rsidR="007D7F8D">
        <w:fldChar w:fldCharType="separate"/>
      </w:r>
      <w:r w:rsidR="008E7708">
        <w:rPr>
          <w:noProof/>
        </w:rPr>
        <w:t>8</w:t>
      </w:r>
      <w:r w:rsidR="007D7F8D">
        <w:rPr>
          <w:noProof/>
        </w:rPr>
        <w:fldChar w:fldCharType="end"/>
      </w:r>
      <w:r>
        <w:t xml:space="preserve">: </w:t>
      </w:r>
      <w:r w:rsidR="009E744E" w:rsidRPr="00032205">
        <w:t>8th European Deaf Cycling Championship</w:t>
      </w:r>
      <w:bookmarkEnd w:id="25"/>
    </w:p>
    <w:tbl>
      <w:tblPr>
        <w:tblStyle w:val="Tabukasmriekou2zvraznenie11"/>
        <w:tblW w:w="0" w:type="auto"/>
        <w:tblLook w:val="0480" w:firstRow="0" w:lastRow="0" w:firstColumn="1" w:lastColumn="0" w:noHBand="0" w:noVBand="1"/>
      </w:tblPr>
      <w:tblGrid>
        <w:gridCol w:w="2265"/>
        <w:gridCol w:w="2697"/>
        <w:gridCol w:w="1834"/>
      </w:tblGrid>
      <w:tr w:rsidR="002B66E3" w:rsidTr="00B43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2B66E3" w:rsidRDefault="002B66E3" w:rsidP="00064223">
            <w:r>
              <w:t>Meno a priezvisko</w:t>
            </w:r>
          </w:p>
        </w:tc>
        <w:tc>
          <w:tcPr>
            <w:tcW w:w="2697" w:type="dxa"/>
          </w:tcPr>
          <w:p w:rsidR="002B66E3" w:rsidRDefault="002B66E3" w:rsidP="00064223">
            <w:pPr>
              <w:jc w:val="center"/>
              <w:cnfStyle w:val="000000100000" w:firstRow="0" w:lastRow="0" w:firstColumn="0" w:lastColumn="0" w:oddVBand="0" w:evenVBand="0" w:oddHBand="1" w:evenHBand="0" w:firstRowFirstColumn="0" w:firstRowLastColumn="0" w:lastRowFirstColumn="0" w:lastRowLastColumn="0"/>
            </w:pPr>
            <w:r>
              <w:t>Disciplína</w:t>
            </w:r>
          </w:p>
        </w:tc>
        <w:tc>
          <w:tcPr>
            <w:tcW w:w="1834" w:type="dxa"/>
          </w:tcPr>
          <w:p w:rsidR="002B66E3" w:rsidRDefault="002B66E3" w:rsidP="00064223">
            <w:pPr>
              <w:jc w:val="center"/>
              <w:cnfStyle w:val="000000100000" w:firstRow="0" w:lastRow="0" w:firstColumn="0" w:lastColumn="0" w:oddVBand="0" w:evenVBand="0" w:oddHBand="1" w:evenHBand="0" w:firstRowFirstColumn="0" w:firstRowLastColumn="0" w:lastRowFirstColumn="0" w:lastRowLastColumn="0"/>
            </w:pPr>
            <w:r>
              <w:t>Umiestnenie</w:t>
            </w:r>
          </w:p>
        </w:tc>
      </w:tr>
      <w:tr w:rsidR="00B43350" w:rsidTr="00B43350">
        <w:tc>
          <w:tcPr>
            <w:cnfStyle w:val="001000000000" w:firstRow="0" w:lastRow="0" w:firstColumn="1" w:lastColumn="0" w:oddVBand="0" w:evenVBand="0" w:oddHBand="0" w:evenHBand="0" w:firstRowFirstColumn="0" w:firstRowLastColumn="0" w:lastRowFirstColumn="0" w:lastRowLastColumn="0"/>
            <w:tcW w:w="2265" w:type="dxa"/>
            <w:vMerge w:val="restart"/>
          </w:tcPr>
          <w:p w:rsidR="00B43350" w:rsidRDefault="00B43350" w:rsidP="009E744E">
            <w:r>
              <w:t xml:space="preserve">Adrián Babič </w:t>
            </w:r>
          </w:p>
        </w:tc>
        <w:tc>
          <w:tcPr>
            <w:tcW w:w="2697" w:type="dxa"/>
          </w:tcPr>
          <w:p w:rsidR="00B43350" w:rsidRDefault="00B43350" w:rsidP="005578DA">
            <w:pPr>
              <w:cnfStyle w:val="000000000000" w:firstRow="0" w:lastRow="0" w:firstColumn="0" w:lastColumn="0" w:oddVBand="0" w:evenVBand="0" w:oddHBand="0" w:evenHBand="0" w:firstRowFirstColumn="0" w:firstRowLastColumn="0" w:lastRowFirstColumn="0" w:lastRowLastColumn="0"/>
            </w:pPr>
            <w:r>
              <w:t>Šprint 1000 m</w:t>
            </w:r>
          </w:p>
        </w:tc>
        <w:tc>
          <w:tcPr>
            <w:tcW w:w="1834" w:type="dxa"/>
          </w:tcPr>
          <w:p w:rsidR="00B43350" w:rsidRDefault="00B43350" w:rsidP="00724DC7">
            <w:pPr>
              <w:jc w:val="right"/>
              <w:cnfStyle w:val="000000000000" w:firstRow="0" w:lastRow="0" w:firstColumn="0" w:lastColumn="0" w:oddVBand="0" w:evenVBand="0" w:oddHBand="0" w:evenHBand="0" w:firstRowFirstColumn="0" w:firstRowLastColumn="0" w:lastRowFirstColumn="0" w:lastRowLastColumn="0"/>
            </w:pPr>
            <w:r>
              <w:t>3. miesto</w:t>
            </w:r>
          </w:p>
        </w:tc>
      </w:tr>
      <w:tr w:rsidR="00B43350" w:rsidTr="00B43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vMerge/>
          </w:tcPr>
          <w:p w:rsidR="00B43350" w:rsidRDefault="00B43350" w:rsidP="00064223"/>
        </w:tc>
        <w:tc>
          <w:tcPr>
            <w:tcW w:w="2697" w:type="dxa"/>
          </w:tcPr>
          <w:p w:rsidR="00B43350" w:rsidRDefault="00B43350" w:rsidP="005578DA">
            <w:pPr>
              <w:cnfStyle w:val="000000100000" w:firstRow="0" w:lastRow="0" w:firstColumn="0" w:lastColumn="0" w:oddVBand="0" w:evenVBand="0" w:oddHBand="1" w:evenHBand="0" w:firstRowFirstColumn="0" w:firstRowLastColumn="0" w:lastRowFirstColumn="0" w:lastRowLastColumn="0"/>
            </w:pPr>
            <w:r>
              <w:t>Kritérium 40km</w:t>
            </w:r>
          </w:p>
        </w:tc>
        <w:tc>
          <w:tcPr>
            <w:tcW w:w="1834" w:type="dxa"/>
          </w:tcPr>
          <w:p w:rsidR="00B43350" w:rsidRDefault="00B43350" w:rsidP="00064223">
            <w:pPr>
              <w:jc w:val="right"/>
              <w:cnfStyle w:val="000000100000" w:firstRow="0" w:lastRow="0" w:firstColumn="0" w:lastColumn="0" w:oddVBand="0" w:evenVBand="0" w:oddHBand="1" w:evenHBand="0" w:firstRowFirstColumn="0" w:firstRowLastColumn="0" w:lastRowFirstColumn="0" w:lastRowLastColumn="0"/>
            </w:pPr>
            <w:r>
              <w:t>8. miesto</w:t>
            </w:r>
          </w:p>
        </w:tc>
      </w:tr>
      <w:tr w:rsidR="00B43350" w:rsidTr="00B43350">
        <w:tc>
          <w:tcPr>
            <w:cnfStyle w:val="001000000000" w:firstRow="0" w:lastRow="0" w:firstColumn="1" w:lastColumn="0" w:oddVBand="0" w:evenVBand="0" w:oddHBand="0" w:evenHBand="0" w:firstRowFirstColumn="0" w:firstRowLastColumn="0" w:lastRowFirstColumn="0" w:lastRowLastColumn="0"/>
            <w:tcW w:w="2265" w:type="dxa"/>
            <w:vMerge/>
          </w:tcPr>
          <w:p w:rsidR="00B43350" w:rsidRDefault="00B43350" w:rsidP="00064223"/>
        </w:tc>
        <w:tc>
          <w:tcPr>
            <w:tcW w:w="2697" w:type="dxa"/>
          </w:tcPr>
          <w:p w:rsidR="00B43350" w:rsidRDefault="00B43350" w:rsidP="005578DA">
            <w:pPr>
              <w:cnfStyle w:val="000000000000" w:firstRow="0" w:lastRow="0" w:firstColumn="0" w:lastColumn="0" w:oddVBand="0" w:evenVBand="0" w:oddHBand="0" w:evenHBand="0" w:firstRowFirstColumn="0" w:firstRowLastColumn="0" w:lastRowFirstColumn="0" w:lastRowLastColumn="0"/>
            </w:pPr>
            <w:r>
              <w:t>Časovka jednotlivci 31,8 km</w:t>
            </w:r>
          </w:p>
        </w:tc>
        <w:tc>
          <w:tcPr>
            <w:tcW w:w="1834" w:type="dxa"/>
          </w:tcPr>
          <w:p w:rsidR="00B43350" w:rsidRDefault="00B43350" w:rsidP="00064223">
            <w:pPr>
              <w:jc w:val="right"/>
              <w:cnfStyle w:val="000000000000" w:firstRow="0" w:lastRow="0" w:firstColumn="0" w:lastColumn="0" w:oddVBand="0" w:evenVBand="0" w:oddHBand="0" w:evenHBand="0" w:firstRowFirstColumn="0" w:firstRowLastColumn="0" w:lastRowFirstColumn="0" w:lastRowLastColumn="0"/>
            </w:pPr>
            <w:r>
              <w:t>4. miesto</w:t>
            </w:r>
          </w:p>
        </w:tc>
      </w:tr>
      <w:tr w:rsidR="00B43350" w:rsidTr="00B43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vMerge/>
          </w:tcPr>
          <w:p w:rsidR="00B43350" w:rsidRDefault="00B43350" w:rsidP="00064223"/>
        </w:tc>
        <w:tc>
          <w:tcPr>
            <w:tcW w:w="2697" w:type="dxa"/>
          </w:tcPr>
          <w:p w:rsidR="00B43350" w:rsidRDefault="00B43350" w:rsidP="005578DA">
            <w:pPr>
              <w:cnfStyle w:val="000000100000" w:firstRow="0" w:lastRow="0" w:firstColumn="0" w:lastColumn="0" w:oddVBand="0" w:evenVBand="0" w:oddHBand="1" w:evenHBand="0" w:firstRowFirstColumn="0" w:firstRowLastColumn="0" w:lastRowFirstColumn="0" w:lastRowLastColumn="0"/>
            </w:pPr>
            <w:r>
              <w:t>Hromadný štart 120 km</w:t>
            </w:r>
          </w:p>
        </w:tc>
        <w:tc>
          <w:tcPr>
            <w:tcW w:w="1834" w:type="dxa"/>
          </w:tcPr>
          <w:p w:rsidR="00B43350" w:rsidRDefault="00B43350" w:rsidP="00064223">
            <w:pPr>
              <w:jc w:val="right"/>
              <w:cnfStyle w:val="000000100000" w:firstRow="0" w:lastRow="0" w:firstColumn="0" w:lastColumn="0" w:oddVBand="0" w:evenVBand="0" w:oddHBand="1" w:evenHBand="0" w:firstRowFirstColumn="0" w:firstRowLastColumn="0" w:lastRowFirstColumn="0" w:lastRowLastColumn="0"/>
            </w:pPr>
            <w:r>
              <w:t>4. miesto</w:t>
            </w:r>
          </w:p>
        </w:tc>
      </w:tr>
      <w:tr w:rsidR="00B43350" w:rsidTr="00B43350">
        <w:tc>
          <w:tcPr>
            <w:cnfStyle w:val="001000000000" w:firstRow="0" w:lastRow="0" w:firstColumn="1" w:lastColumn="0" w:oddVBand="0" w:evenVBand="0" w:oddHBand="0" w:evenHBand="0" w:firstRowFirstColumn="0" w:firstRowLastColumn="0" w:lastRowFirstColumn="0" w:lastRowLastColumn="0"/>
            <w:tcW w:w="2265" w:type="dxa"/>
            <w:vMerge w:val="restart"/>
          </w:tcPr>
          <w:p w:rsidR="00B43350" w:rsidRDefault="00B43350" w:rsidP="00B43350">
            <w:r>
              <w:t>Július Maťovčík</w:t>
            </w:r>
          </w:p>
        </w:tc>
        <w:tc>
          <w:tcPr>
            <w:tcW w:w="2697" w:type="dxa"/>
          </w:tcPr>
          <w:p w:rsidR="00B43350" w:rsidRDefault="00B43350" w:rsidP="00B43350">
            <w:pPr>
              <w:cnfStyle w:val="000000000000" w:firstRow="0" w:lastRow="0" w:firstColumn="0" w:lastColumn="0" w:oddVBand="0" w:evenVBand="0" w:oddHBand="0" w:evenHBand="0" w:firstRowFirstColumn="0" w:firstRowLastColumn="0" w:lastRowFirstColumn="0" w:lastRowLastColumn="0"/>
            </w:pPr>
            <w:r>
              <w:t>Šprint 1000 m</w:t>
            </w:r>
          </w:p>
        </w:tc>
        <w:tc>
          <w:tcPr>
            <w:tcW w:w="1834" w:type="dxa"/>
          </w:tcPr>
          <w:p w:rsidR="00B43350" w:rsidRDefault="00F72AB6" w:rsidP="00B43350">
            <w:pPr>
              <w:jc w:val="right"/>
              <w:cnfStyle w:val="000000000000" w:firstRow="0" w:lastRow="0" w:firstColumn="0" w:lastColumn="0" w:oddVBand="0" w:evenVBand="0" w:oddHBand="0" w:evenHBand="0" w:firstRowFirstColumn="0" w:firstRowLastColumn="0" w:lastRowFirstColumn="0" w:lastRowLastColumn="0"/>
            </w:pPr>
            <w:r>
              <w:t>10</w:t>
            </w:r>
            <w:r w:rsidR="00B43350">
              <w:t>. miesto</w:t>
            </w:r>
          </w:p>
        </w:tc>
      </w:tr>
      <w:tr w:rsidR="00B43350" w:rsidTr="00B43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vMerge/>
          </w:tcPr>
          <w:p w:rsidR="00B43350" w:rsidRDefault="00B43350" w:rsidP="00B43350"/>
        </w:tc>
        <w:tc>
          <w:tcPr>
            <w:tcW w:w="2697" w:type="dxa"/>
          </w:tcPr>
          <w:p w:rsidR="00B43350" w:rsidRDefault="00B43350" w:rsidP="00B43350">
            <w:pPr>
              <w:cnfStyle w:val="000000100000" w:firstRow="0" w:lastRow="0" w:firstColumn="0" w:lastColumn="0" w:oddVBand="0" w:evenVBand="0" w:oddHBand="1" w:evenHBand="0" w:firstRowFirstColumn="0" w:firstRowLastColumn="0" w:lastRowFirstColumn="0" w:lastRowLastColumn="0"/>
            </w:pPr>
            <w:r>
              <w:t>Kritérium 40km</w:t>
            </w:r>
          </w:p>
        </w:tc>
        <w:tc>
          <w:tcPr>
            <w:tcW w:w="1834" w:type="dxa"/>
          </w:tcPr>
          <w:p w:rsidR="00B43350" w:rsidRDefault="00F72AB6" w:rsidP="00B43350">
            <w:pPr>
              <w:jc w:val="right"/>
              <w:cnfStyle w:val="000000100000" w:firstRow="0" w:lastRow="0" w:firstColumn="0" w:lastColumn="0" w:oddVBand="0" w:evenVBand="0" w:oddHBand="1" w:evenHBand="0" w:firstRowFirstColumn="0" w:firstRowLastColumn="0" w:lastRowFirstColumn="0" w:lastRowLastColumn="0"/>
            </w:pPr>
            <w:r>
              <w:t>nedokončil</w:t>
            </w:r>
          </w:p>
        </w:tc>
      </w:tr>
      <w:tr w:rsidR="00B43350" w:rsidTr="00B43350">
        <w:tc>
          <w:tcPr>
            <w:cnfStyle w:val="001000000000" w:firstRow="0" w:lastRow="0" w:firstColumn="1" w:lastColumn="0" w:oddVBand="0" w:evenVBand="0" w:oddHBand="0" w:evenHBand="0" w:firstRowFirstColumn="0" w:firstRowLastColumn="0" w:lastRowFirstColumn="0" w:lastRowLastColumn="0"/>
            <w:tcW w:w="2265" w:type="dxa"/>
            <w:vMerge/>
          </w:tcPr>
          <w:p w:rsidR="00B43350" w:rsidRDefault="00B43350" w:rsidP="00B43350"/>
        </w:tc>
        <w:tc>
          <w:tcPr>
            <w:tcW w:w="2697" w:type="dxa"/>
          </w:tcPr>
          <w:p w:rsidR="00B43350" w:rsidRDefault="00B43350" w:rsidP="00B43350">
            <w:pPr>
              <w:cnfStyle w:val="000000000000" w:firstRow="0" w:lastRow="0" w:firstColumn="0" w:lastColumn="0" w:oddVBand="0" w:evenVBand="0" w:oddHBand="0" w:evenHBand="0" w:firstRowFirstColumn="0" w:firstRowLastColumn="0" w:lastRowFirstColumn="0" w:lastRowLastColumn="0"/>
            </w:pPr>
            <w:r>
              <w:t>Časovka jednotlivci 31,8 km</w:t>
            </w:r>
          </w:p>
        </w:tc>
        <w:tc>
          <w:tcPr>
            <w:tcW w:w="1834" w:type="dxa"/>
          </w:tcPr>
          <w:p w:rsidR="00B43350" w:rsidRDefault="00F72AB6" w:rsidP="00B43350">
            <w:pPr>
              <w:jc w:val="right"/>
              <w:cnfStyle w:val="000000000000" w:firstRow="0" w:lastRow="0" w:firstColumn="0" w:lastColumn="0" w:oddVBand="0" w:evenVBand="0" w:oddHBand="0" w:evenHBand="0" w:firstRowFirstColumn="0" w:firstRowLastColumn="0" w:lastRowFirstColumn="0" w:lastRowLastColumn="0"/>
            </w:pPr>
            <w:r>
              <w:t>12</w:t>
            </w:r>
            <w:r w:rsidR="00B43350">
              <w:t>. miesto</w:t>
            </w:r>
          </w:p>
        </w:tc>
      </w:tr>
      <w:tr w:rsidR="00B43350" w:rsidTr="00B43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vMerge/>
          </w:tcPr>
          <w:p w:rsidR="00B43350" w:rsidRDefault="00B43350" w:rsidP="00B43350"/>
        </w:tc>
        <w:tc>
          <w:tcPr>
            <w:tcW w:w="2697" w:type="dxa"/>
          </w:tcPr>
          <w:p w:rsidR="00B43350" w:rsidRDefault="00B43350" w:rsidP="00B43350">
            <w:pPr>
              <w:cnfStyle w:val="000000100000" w:firstRow="0" w:lastRow="0" w:firstColumn="0" w:lastColumn="0" w:oddVBand="0" w:evenVBand="0" w:oddHBand="1" w:evenHBand="0" w:firstRowFirstColumn="0" w:firstRowLastColumn="0" w:lastRowFirstColumn="0" w:lastRowLastColumn="0"/>
            </w:pPr>
            <w:r>
              <w:t>Hromadný štart 120 km</w:t>
            </w:r>
          </w:p>
        </w:tc>
        <w:tc>
          <w:tcPr>
            <w:tcW w:w="1834" w:type="dxa"/>
          </w:tcPr>
          <w:p w:rsidR="00B43350" w:rsidRDefault="00F72AB6" w:rsidP="00B43350">
            <w:pPr>
              <w:jc w:val="right"/>
              <w:cnfStyle w:val="000000100000" w:firstRow="0" w:lastRow="0" w:firstColumn="0" w:lastColumn="0" w:oddVBand="0" w:evenVBand="0" w:oddHBand="1" w:evenHBand="0" w:firstRowFirstColumn="0" w:firstRowLastColumn="0" w:lastRowFirstColumn="0" w:lastRowLastColumn="0"/>
            </w:pPr>
            <w:r>
              <w:t>7</w:t>
            </w:r>
            <w:r w:rsidR="00B43350">
              <w:t>. miesto</w:t>
            </w:r>
          </w:p>
        </w:tc>
      </w:tr>
      <w:tr w:rsidR="00B43350" w:rsidTr="00B43350">
        <w:tc>
          <w:tcPr>
            <w:cnfStyle w:val="001000000000" w:firstRow="0" w:lastRow="0" w:firstColumn="1" w:lastColumn="0" w:oddVBand="0" w:evenVBand="0" w:oddHBand="0" w:evenHBand="0" w:firstRowFirstColumn="0" w:firstRowLastColumn="0" w:lastRowFirstColumn="0" w:lastRowLastColumn="0"/>
            <w:tcW w:w="2265" w:type="dxa"/>
            <w:vMerge w:val="restart"/>
          </w:tcPr>
          <w:p w:rsidR="00B43350" w:rsidRDefault="00B43350" w:rsidP="00B43350">
            <w:r>
              <w:t>David Pristač</w:t>
            </w:r>
          </w:p>
        </w:tc>
        <w:tc>
          <w:tcPr>
            <w:tcW w:w="2697" w:type="dxa"/>
          </w:tcPr>
          <w:p w:rsidR="00B43350" w:rsidRDefault="00B43350" w:rsidP="00B43350">
            <w:pPr>
              <w:cnfStyle w:val="000000000000" w:firstRow="0" w:lastRow="0" w:firstColumn="0" w:lastColumn="0" w:oddVBand="0" w:evenVBand="0" w:oddHBand="0" w:evenHBand="0" w:firstRowFirstColumn="0" w:firstRowLastColumn="0" w:lastRowFirstColumn="0" w:lastRowLastColumn="0"/>
            </w:pPr>
            <w:r>
              <w:t>Šprint 1000 m</w:t>
            </w:r>
          </w:p>
        </w:tc>
        <w:tc>
          <w:tcPr>
            <w:tcW w:w="1834" w:type="dxa"/>
          </w:tcPr>
          <w:p w:rsidR="00B43350" w:rsidRDefault="00F72AB6" w:rsidP="00B43350">
            <w:pPr>
              <w:jc w:val="right"/>
              <w:cnfStyle w:val="000000000000" w:firstRow="0" w:lastRow="0" w:firstColumn="0" w:lastColumn="0" w:oddVBand="0" w:evenVBand="0" w:oddHBand="0" w:evenHBand="0" w:firstRowFirstColumn="0" w:firstRowLastColumn="0" w:lastRowFirstColumn="0" w:lastRowLastColumn="0"/>
            </w:pPr>
            <w:r>
              <w:t>22</w:t>
            </w:r>
            <w:r w:rsidR="00B43350">
              <w:t>. miesto</w:t>
            </w:r>
          </w:p>
        </w:tc>
      </w:tr>
      <w:tr w:rsidR="00B43350" w:rsidTr="00B43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vMerge/>
          </w:tcPr>
          <w:p w:rsidR="00B43350" w:rsidRDefault="00B43350" w:rsidP="00B43350"/>
        </w:tc>
        <w:tc>
          <w:tcPr>
            <w:tcW w:w="2697" w:type="dxa"/>
          </w:tcPr>
          <w:p w:rsidR="00B43350" w:rsidRDefault="00B43350" w:rsidP="00B43350">
            <w:pPr>
              <w:cnfStyle w:val="000000100000" w:firstRow="0" w:lastRow="0" w:firstColumn="0" w:lastColumn="0" w:oddVBand="0" w:evenVBand="0" w:oddHBand="1" w:evenHBand="0" w:firstRowFirstColumn="0" w:firstRowLastColumn="0" w:lastRowFirstColumn="0" w:lastRowLastColumn="0"/>
            </w:pPr>
            <w:r>
              <w:t>Kritérium 40km</w:t>
            </w:r>
          </w:p>
        </w:tc>
        <w:tc>
          <w:tcPr>
            <w:tcW w:w="1834" w:type="dxa"/>
          </w:tcPr>
          <w:p w:rsidR="00B43350" w:rsidRDefault="00F72AB6" w:rsidP="00B43350">
            <w:pPr>
              <w:jc w:val="right"/>
              <w:cnfStyle w:val="000000100000" w:firstRow="0" w:lastRow="0" w:firstColumn="0" w:lastColumn="0" w:oddVBand="0" w:evenVBand="0" w:oddHBand="1" w:evenHBand="0" w:firstRowFirstColumn="0" w:firstRowLastColumn="0" w:lastRowFirstColumn="0" w:lastRowLastColumn="0"/>
            </w:pPr>
            <w:r>
              <w:t>nedokončil</w:t>
            </w:r>
          </w:p>
        </w:tc>
      </w:tr>
      <w:tr w:rsidR="00B43350" w:rsidTr="00B43350">
        <w:tc>
          <w:tcPr>
            <w:cnfStyle w:val="001000000000" w:firstRow="0" w:lastRow="0" w:firstColumn="1" w:lastColumn="0" w:oddVBand="0" w:evenVBand="0" w:oddHBand="0" w:evenHBand="0" w:firstRowFirstColumn="0" w:firstRowLastColumn="0" w:lastRowFirstColumn="0" w:lastRowLastColumn="0"/>
            <w:tcW w:w="2265" w:type="dxa"/>
            <w:vMerge/>
          </w:tcPr>
          <w:p w:rsidR="00B43350" w:rsidRDefault="00B43350" w:rsidP="00B43350"/>
        </w:tc>
        <w:tc>
          <w:tcPr>
            <w:tcW w:w="2697" w:type="dxa"/>
          </w:tcPr>
          <w:p w:rsidR="00B43350" w:rsidRDefault="00B43350" w:rsidP="00B43350">
            <w:pPr>
              <w:cnfStyle w:val="000000000000" w:firstRow="0" w:lastRow="0" w:firstColumn="0" w:lastColumn="0" w:oddVBand="0" w:evenVBand="0" w:oddHBand="0" w:evenHBand="0" w:firstRowFirstColumn="0" w:firstRowLastColumn="0" w:lastRowFirstColumn="0" w:lastRowLastColumn="0"/>
            </w:pPr>
            <w:r>
              <w:t>Časovka jednotlivci 31,8 km</w:t>
            </w:r>
          </w:p>
        </w:tc>
        <w:tc>
          <w:tcPr>
            <w:tcW w:w="1834" w:type="dxa"/>
          </w:tcPr>
          <w:p w:rsidR="00B43350" w:rsidRDefault="00F72AB6" w:rsidP="00B43350">
            <w:pPr>
              <w:jc w:val="right"/>
              <w:cnfStyle w:val="000000000000" w:firstRow="0" w:lastRow="0" w:firstColumn="0" w:lastColumn="0" w:oddVBand="0" w:evenVBand="0" w:oddHBand="0" w:evenHBand="0" w:firstRowFirstColumn="0" w:firstRowLastColumn="0" w:lastRowFirstColumn="0" w:lastRowLastColumn="0"/>
            </w:pPr>
            <w:r>
              <w:t>2</w:t>
            </w:r>
            <w:r w:rsidR="00B43350">
              <w:t>4. miesto</w:t>
            </w:r>
          </w:p>
        </w:tc>
      </w:tr>
      <w:tr w:rsidR="00B43350" w:rsidTr="00B43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vMerge/>
          </w:tcPr>
          <w:p w:rsidR="00B43350" w:rsidRDefault="00B43350" w:rsidP="00B43350"/>
        </w:tc>
        <w:tc>
          <w:tcPr>
            <w:tcW w:w="2697" w:type="dxa"/>
          </w:tcPr>
          <w:p w:rsidR="00B43350" w:rsidRDefault="00B43350" w:rsidP="00B43350">
            <w:pPr>
              <w:cnfStyle w:val="000000100000" w:firstRow="0" w:lastRow="0" w:firstColumn="0" w:lastColumn="0" w:oddVBand="0" w:evenVBand="0" w:oddHBand="1" w:evenHBand="0" w:firstRowFirstColumn="0" w:firstRowLastColumn="0" w:lastRowFirstColumn="0" w:lastRowLastColumn="0"/>
            </w:pPr>
            <w:r>
              <w:t>Hromadný štart 120 km</w:t>
            </w:r>
          </w:p>
        </w:tc>
        <w:tc>
          <w:tcPr>
            <w:tcW w:w="1834" w:type="dxa"/>
          </w:tcPr>
          <w:p w:rsidR="00B43350" w:rsidRDefault="00F72AB6" w:rsidP="00B43350">
            <w:pPr>
              <w:jc w:val="right"/>
              <w:cnfStyle w:val="000000100000" w:firstRow="0" w:lastRow="0" w:firstColumn="0" w:lastColumn="0" w:oddVBand="0" w:evenVBand="0" w:oddHBand="1" w:evenHBand="0" w:firstRowFirstColumn="0" w:firstRowLastColumn="0" w:lastRowFirstColumn="0" w:lastRowLastColumn="0"/>
            </w:pPr>
            <w:r>
              <w:t>nedokončil</w:t>
            </w:r>
          </w:p>
        </w:tc>
      </w:tr>
    </w:tbl>
    <w:p w:rsidR="00A640E6" w:rsidRDefault="00A640E6" w:rsidP="00BD44B8"/>
    <w:p w:rsidR="0007299E" w:rsidRDefault="00074DE0" w:rsidP="00024BD9">
      <w:pPr>
        <w:pStyle w:val="Nadpis2"/>
      </w:pPr>
      <w:bookmarkStart w:id="26" w:name="_Toc485914384"/>
      <w:r>
        <w:t>1</w:t>
      </w:r>
      <w:r w:rsidR="00C96EB0">
        <w:t>1</w:t>
      </w:r>
      <w:r>
        <w:t>th</w:t>
      </w:r>
      <w:r w:rsidRPr="00074DE0">
        <w:t xml:space="preserve"> World Deaf Golf Championships</w:t>
      </w:r>
      <w:bookmarkEnd w:id="26"/>
      <w:r w:rsidRPr="00087F97">
        <w:t xml:space="preserve"> </w:t>
      </w:r>
    </w:p>
    <w:p w:rsidR="00024BD9" w:rsidRDefault="000F5D3A" w:rsidP="00024BD9">
      <w:r>
        <w:t xml:space="preserve">Golf nepočujúcich, ktorý je na nadchádzajúcej deaflympiáde zaradený do programu deaflympiády </w:t>
      </w:r>
      <w:r w:rsidR="001D4E8A">
        <w:t xml:space="preserve">mal svoje jedenáste Majstrovstvá sveta v golfe nepočujúcich počas </w:t>
      </w:r>
      <w:r w:rsidR="00024BD9">
        <w:t>2</w:t>
      </w:r>
      <w:r w:rsidR="00C96EB0">
        <w:t>2</w:t>
      </w:r>
      <w:r w:rsidR="00024BD9">
        <w:t xml:space="preserve">. – </w:t>
      </w:r>
      <w:r w:rsidR="00C96EB0">
        <w:t>29</w:t>
      </w:r>
      <w:r w:rsidR="00024BD9">
        <w:t xml:space="preserve">. </w:t>
      </w:r>
      <w:r w:rsidR="00C96EB0">
        <w:t xml:space="preserve">júla </w:t>
      </w:r>
      <w:r w:rsidR="00024BD9">
        <w:t>201</w:t>
      </w:r>
      <w:r w:rsidR="00C96EB0">
        <w:t>6</w:t>
      </w:r>
      <w:r w:rsidR="00024BD9">
        <w:t xml:space="preserve"> </w:t>
      </w:r>
      <w:r w:rsidR="00021832">
        <w:t>v</w:t>
      </w:r>
      <w:r w:rsidR="00C72B69">
        <w:t> dánskom meste Copenhagen</w:t>
      </w:r>
      <w:r w:rsidR="001D4E8A">
        <w:t>. Zúčastnilo sa ich</w:t>
      </w:r>
      <w:r>
        <w:t xml:space="preserve"> 54 hráčov z jedenástich štátov</w:t>
      </w:r>
      <w:r w:rsidR="00A14F45">
        <w:t>.</w:t>
      </w:r>
      <w:r w:rsidR="00C72B69">
        <w:t xml:space="preserve"> </w:t>
      </w:r>
      <w:r w:rsidR="002B479F">
        <w:t xml:space="preserve">Medzi nimi </w:t>
      </w:r>
      <w:r w:rsidR="00C72B69">
        <w:t>aj náš hráč Miroslav Kanaba</w:t>
      </w:r>
      <w:r w:rsidR="002B479F">
        <w:t>, ktorý vysoko ocenil úroveň hráčov</w:t>
      </w:r>
      <w:r w:rsidR="004C0807">
        <w:t>.</w:t>
      </w:r>
      <w:r w:rsidR="002B479F">
        <w:t xml:space="preserve"> Na svojej premiérovej súťaži sa umiestnil na 49.</w:t>
      </w:r>
      <w:r w:rsidR="00AF0FE1">
        <w:t xml:space="preserve"> – 50.</w:t>
      </w:r>
      <w:r w:rsidR="002B479F">
        <w:t xml:space="preserve"> mieste.</w:t>
      </w:r>
      <w:r w:rsidR="004C0807">
        <w:t xml:space="preserve"> </w:t>
      </w:r>
      <w:r w:rsidR="00C72B69">
        <w:t xml:space="preserve">  </w:t>
      </w:r>
    </w:p>
    <w:p w:rsidR="00EF28B9" w:rsidRDefault="00EF28B9" w:rsidP="00EF28B9">
      <w:pPr>
        <w:pStyle w:val="Popis"/>
        <w:keepNext/>
      </w:pPr>
      <w:bookmarkStart w:id="27" w:name="_Toc485914359"/>
      <w:r>
        <w:t xml:space="preserve">Tabuľka </w:t>
      </w:r>
      <w:r w:rsidR="007D7F8D">
        <w:fldChar w:fldCharType="begin"/>
      </w:r>
      <w:r w:rsidR="00451D97">
        <w:instrText xml:space="preserve"> SEQ Tabuľka \* ARABIC </w:instrText>
      </w:r>
      <w:r w:rsidR="007D7F8D">
        <w:fldChar w:fldCharType="separate"/>
      </w:r>
      <w:r w:rsidR="008E7708">
        <w:rPr>
          <w:noProof/>
        </w:rPr>
        <w:t>9</w:t>
      </w:r>
      <w:r w:rsidR="007D7F8D">
        <w:rPr>
          <w:noProof/>
        </w:rPr>
        <w:fldChar w:fldCharType="end"/>
      </w:r>
      <w:r w:rsidR="003C4F3B">
        <w:t>: 11th</w:t>
      </w:r>
      <w:r w:rsidR="003C4F3B" w:rsidRPr="00074DE0">
        <w:t xml:space="preserve"> World Deaf Golf Championships</w:t>
      </w:r>
      <w:bookmarkEnd w:id="27"/>
    </w:p>
    <w:tbl>
      <w:tblPr>
        <w:tblStyle w:val="Tabukasmriekou2zvraznenie11"/>
        <w:tblW w:w="0" w:type="auto"/>
        <w:tblLook w:val="0480" w:firstRow="0" w:lastRow="0" w:firstColumn="1" w:lastColumn="0" w:noHBand="0" w:noVBand="1"/>
      </w:tblPr>
      <w:tblGrid>
        <w:gridCol w:w="2265"/>
        <w:gridCol w:w="2265"/>
        <w:gridCol w:w="2266"/>
        <w:gridCol w:w="2266"/>
      </w:tblGrid>
      <w:tr w:rsidR="006E6FD5" w:rsidTr="00771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6E6FD5" w:rsidRDefault="006E6FD5" w:rsidP="00064223">
            <w:r>
              <w:t>Meno a priezvisko</w:t>
            </w:r>
          </w:p>
        </w:tc>
        <w:tc>
          <w:tcPr>
            <w:tcW w:w="2265" w:type="dxa"/>
          </w:tcPr>
          <w:p w:rsidR="006E6FD5" w:rsidRDefault="006E6FD5" w:rsidP="00064223">
            <w:pPr>
              <w:jc w:val="center"/>
              <w:cnfStyle w:val="000000100000" w:firstRow="0" w:lastRow="0" w:firstColumn="0" w:lastColumn="0" w:oddVBand="0" w:evenVBand="0" w:oddHBand="1" w:evenHBand="0" w:firstRowFirstColumn="0" w:firstRowLastColumn="0" w:lastRowFirstColumn="0" w:lastRowLastColumn="0"/>
            </w:pPr>
            <w:r>
              <w:t>Disciplína</w:t>
            </w:r>
          </w:p>
        </w:tc>
        <w:tc>
          <w:tcPr>
            <w:tcW w:w="2266" w:type="dxa"/>
          </w:tcPr>
          <w:p w:rsidR="006E6FD5" w:rsidRDefault="006E6FD5" w:rsidP="00064223">
            <w:pPr>
              <w:jc w:val="center"/>
              <w:cnfStyle w:val="000000100000" w:firstRow="0" w:lastRow="0" w:firstColumn="0" w:lastColumn="0" w:oddVBand="0" w:evenVBand="0" w:oddHBand="1" w:evenHBand="0" w:firstRowFirstColumn="0" w:firstRowLastColumn="0" w:lastRowFirstColumn="0" w:lastRowLastColumn="0"/>
            </w:pPr>
            <w:r>
              <w:t>Výsledok</w:t>
            </w:r>
          </w:p>
        </w:tc>
        <w:tc>
          <w:tcPr>
            <w:tcW w:w="2266" w:type="dxa"/>
          </w:tcPr>
          <w:p w:rsidR="006E6FD5" w:rsidRDefault="006E6FD5" w:rsidP="00064223">
            <w:pPr>
              <w:jc w:val="center"/>
              <w:cnfStyle w:val="000000100000" w:firstRow="0" w:lastRow="0" w:firstColumn="0" w:lastColumn="0" w:oddVBand="0" w:evenVBand="0" w:oddHBand="1" w:evenHBand="0" w:firstRowFirstColumn="0" w:firstRowLastColumn="0" w:lastRowFirstColumn="0" w:lastRowLastColumn="0"/>
            </w:pPr>
            <w:r>
              <w:t>Umiestnenie</w:t>
            </w:r>
          </w:p>
        </w:tc>
      </w:tr>
      <w:tr w:rsidR="00CB100F" w:rsidTr="00BE0E79">
        <w:trPr>
          <w:trHeight w:val="229"/>
        </w:trPr>
        <w:tc>
          <w:tcPr>
            <w:cnfStyle w:val="001000000000" w:firstRow="0" w:lastRow="0" w:firstColumn="1" w:lastColumn="0" w:oddVBand="0" w:evenVBand="0" w:oddHBand="0" w:evenHBand="0" w:firstRowFirstColumn="0" w:firstRowLastColumn="0" w:lastRowFirstColumn="0" w:lastRowLastColumn="0"/>
            <w:tcW w:w="2265" w:type="dxa"/>
          </w:tcPr>
          <w:p w:rsidR="00CB100F" w:rsidRDefault="00BE0E79" w:rsidP="00BE0E79">
            <w:r>
              <w:t>Miroslav Kanaba</w:t>
            </w:r>
            <w:r w:rsidR="00CB100F">
              <w:t xml:space="preserve"> </w:t>
            </w:r>
          </w:p>
        </w:tc>
        <w:tc>
          <w:tcPr>
            <w:tcW w:w="2265" w:type="dxa"/>
          </w:tcPr>
          <w:p w:rsidR="00CB100F" w:rsidRDefault="00CB100F" w:rsidP="00BE0E79">
            <w:pPr>
              <w:jc w:val="left"/>
              <w:cnfStyle w:val="000000000000" w:firstRow="0" w:lastRow="0" w:firstColumn="0" w:lastColumn="0" w:oddVBand="0" w:evenVBand="0" w:oddHBand="0" w:evenHBand="0" w:firstRowFirstColumn="0" w:firstRowLastColumn="0" w:lastRowFirstColumn="0" w:lastRowLastColumn="0"/>
            </w:pPr>
            <w:r w:rsidRPr="00CB100F">
              <w:t>Jednotlivci</w:t>
            </w:r>
          </w:p>
        </w:tc>
        <w:tc>
          <w:tcPr>
            <w:tcW w:w="2266" w:type="dxa"/>
          </w:tcPr>
          <w:p w:rsidR="00CB100F" w:rsidRDefault="00AF0FE1" w:rsidP="00064223">
            <w:pPr>
              <w:jc w:val="right"/>
              <w:cnfStyle w:val="000000000000" w:firstRow="0" w:lastRow="0" w:firstColumn="0" w:lastColumn="0" w:oddVBand="0" w:evenVBand="0" w:oddHBand="0" w:evenHBand="0" w:firstRowFirstColumn="0" w:firstRowLastColumn="0" w:lastRowFirstColumn="0" w:lastRowLastColumn="0"/>
            </w:pPr>
            <w:r>
              <w:t>409 b.</w:t>
            </w:r>
          </w:p>
        </w:tc>
        <w:tc>
          <w:tcPr>
            <w:tcW w:w="2266" w:type="dxa"/>
          </w:tcPr>
          <w:p w:rsidR="00CB100F" w:rsidRDefault="00AF0FE1" w:rsidP="00064223">
            <w:pPr>
              <w:jc w:val="right"/>
              <w:cnfStyle w:val="000000000000" w:firstRow="0" w:lastRow="0" w:firstColumn="0" w:lastColumn="0" w:oddVBand="0" w:evenVBand="0" w:oddHBand="0" w:evenHBand="0" w:firstRowFirstColumn="0" w:firstRowLastColumn="0" w:lastRowFirstColumn="0" w:lastRowLastColumn="0"/>
            </w:pPr>
            <w:r>
              <w:t>49</w:t>
            </w:r>
            <w:r w:rsidR="003C4F3B">
              <w:t>.</w:t>
            </w:r>
            <w:r>
              <w:t xml:space="preserve"> </w:t>
            </w:r>
            <w:r w:rsidR="003C4F3B">
              <w:t>–</w:t>
            </w:r>
            <w:r>
              <w:t xml:space="preserve"> 50</w:t>
            </w:r>
            <w:r w:rsidR="003C4F3B">
              <w:t>.</w:t>
            </w:r>
            <w:r w:rsidR="00713B63">
              <w:t xml:space="preserve"> miesto</w:t>
            </w:r>
          </w:p>
        </w:tc>
      </w:tr>
    </w:tbl>
    <w:p w:rsidR="006E6FD5" w:rsidRDefault="002E499D" w:rsidP="00024BD9">
      <w:r>
        <w:tab/>
      </w:r>
    </w:p>
    <w:p w:rsidR="00432AA1" w:rsidRDefault="00CC5E67" w:rsidP="00432AA1">
      <w:pPr>
        <w:pStyle w:val="Nadpis2"/>
      </w:pPr>
      <w:bookmarkStart w:id="28" w:name="_Toc485914385"/>
      <w:r w:rsidRPr="00CC5E67">
        <w:t xml:space="preserve">13th European Deaf Tennis Championships </w:t>
      </w:r>
      <w:r w:rsidR="00432AA1" w:rsidRPr="009B53DD">
        <w:t>st World Deaf Tennis Championships</w:t>
      </w:r>
      <w:bookmarkEnd w:id="28"/>
    </w:p>
    <w:p w:rsidR="00432AA1" w:rsidRDefault="00CC5E67" w:rsidP="00432AA1">
      <w:r>
        <w:t xml:space="preserve">V poradí trináste </w:t>
      </w:r>
      <w:r w:rsidR="001266E9">
        <w:t>Majstrovstvá Európy v tenise nepočujúcich sa konali v slovinskej Portoroži</w:t>
      </w:r>
      <w:r w:rsidR="00432AA1">
        <w:t xml:space="preserve"> v dňoch </w:t>
      </w:r>
      <w:r w:rsidR="001266E9">
        <w:t>4</w:t>
      </w:r>
      <w:r w:rsidR="00432AA1">
        <w:t xml:space="preserve">. – </w:t>
      </w:r>
      <w:r w:rsidR="001266E9">
        <w:t>11</w:t>
      </w:r>
      <w:r w:rsidR="00432AA1">
        <w:t>. jú</w:t>
      </w:r>
      <w:r w:rsidR="001266E9">
        <w:t>na</w:t>
      </w:r>
      <w:r w:rsidR="00432AA1">
        <w:t xml:space="preserve"> 2016. </w:t>
      </w:r>
      <w:r w:rsidR="00A24891">
        <w:t>Štartovala na nich Jana Jánošíková a</w:t>
      </w:r>
      <w:r w:rsidR="00226135">
        <w:t>j</w:t>
      </w:r>
      <w:r w:rsidR="00A24891">
        <w:t> nováčik</w:t>
      </w:r>
      <w:r w:rsidR="00DE3A90">
        <w:t xml:space="preserve"> </w:t>
      </w:r>
      <w:r w:rsidR="000C718D">
        <w:t xml:space="preserve">19-ročný </w:t>
      </w:r>
      <w:r w:rsidR="00DE3A90">
        <w:t>Adrián</w:t>
      </w:r>
      <w:r w:rsidR="00A24891">
        <w:t xml:space="preserve"> Vaco, ktorý v konkurencii 31 hráčov </w:t>
      </w:r>
      <w:r w:rsidR="00226135">
        <w:t xml:space="preserve">v dvojhrách </w:t>
      </w:r>
      <w:r w:rsidR="00A24891">
        <w:t xml:space="preserve">neuspel a vypadol hneď v prvom kole. </w:t>
      </w:r>
    </w:p>
    <w:p w:rsidR="00DE3A90" w:rsidRDefault="00D4556E" w:rsidP="00432AA1">
      <w:r>
        <w:t>Jánošíková – Vaco utvorili aj tenisovú dvojicu, ale tiež sa im nedarilo a vypadli hneď v prvom kole.</w:t>
      </w:r>
    </w:p>
    <w:p w:rsidR="00FB3672" w:rsidRDefault="00FB3672" w:rsidP="00432AA1"/>
    <w:p w:rsidR="000B7236" w:rsidRDefault="000B7236" w:rsidP="000B7236">
      <w:pPr>
        <w:pStyle w:val="Popis"/>
        <w:keepNext/>
      </w:pPr>
      <w:bookmarkStart w:id="29" w:name="_Toc485914360"/>
      <w:r>
        <w:lastRenderedPageBreak/>
        <w:t xml:space="preserve">Tabuľka </w:t>
      </w:r>
      <w:r w:rsidR="007D7F8D">
        <w:fldChar w:fldCharType="begin"/>
      </w:r>
      <w:r w:rsidR="00451D97">
        <w:instrText xml:space="preserve"> SEQ Tabuľka \* ARABIC </w:instrText>
      </w:r>
      <w:r w:rsidR="007D7F8D">
        <w:fldChar w:fldCharType="separate"/>
      </w:r>
      <w:r w:rsidR="008E7708">
        <w:rPr>
          <w:noProof/>
        </w:rPr>
        <w:t>10</w:t>
      </w:r>
      <w:r w:rsidR="007D7F8D">
        <w:rPr>
          <w:noProof/>
        </w:rPr>
        <w:fldChar w:fldCharType="end"/>
      </w:r>
      <w:r>
        <w:t xml:space="preserve">: </w:t>
      </w:r>
      <w:r w:rsidR="00DB41F8" w:rsidRPr="00DB41F8">
        <w:t>13th European Deaf Tennis Championships st World Deaf Tennis Championships</w:t>
      </w:r>
      <w:bookmarkEnd w:id="29"/>
    </w:p>
    <w:tbl>
      <w:tblPr>
        <w:tblStyle w:val="Tabukasmriekou2zvraznenie11"/>
        <w:tblW w:w="0" w:type="auto"/>
        <w:tblLook w:val="0480" w:firstRow="0" w:lastRow="0" w:firstColumn="1" w:lastColumn="0" w:noHBand="0" w:noVBand="1"/>
      </w:tblPr>
      <w:tblGrid>
        <w:gridCol w:w="2265"/>
        <w:gridCol w:w="2265"/>
        <w:gridCol w:w="2266"/>
      </w:tblGrid>
      <w:tr w:rsidR="00EC65D8" w:rsidTr="00771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EC65D8" w:rsidRDefault="00EC65D8" w:rsidP="00064223">
            <w:r>
              <w:t>Meno a priezvisko</w:t>
            </w:r>
          </w:p>
        </w:tc>
        <w:tc>
          <w:tcPr>
            <w:tcW w:w="2265" w:type="dxa"/>
          </w:tcPr>
          <w:p w:rsidR="00EC65D8" w:rsidRDefault="00EC65D8" w:rsidP="00064223">
            <w:pPr>
              <w:jc w:val="center"/>
              <w:cnfStyle w:val="000000100000" w:firstRow="0" w:lastRow="0" w:firstColumn="0" w:lastColumn="0" w:oddVBand="0" w:evenVBand="0" w:oddHBand="1" w:evenHBand="0" w:firstRowFirstColumn="0" w:firstRowLastColumn="0" w:lastRowFirstColumn="0" w:lastRowLastColumn="0"/>
            </w:pPr>
            <w:r>
              <w:t>Disciplína</w:t>
            </w:r>
          </w:p>
        </w:tc>
        <w:tc>
          <w:tcPr>
            <w:tcW w:w="2266" w:type="dxa"/>
          </w:tcPr>
          <w:p w:rsidR="00EC65D8" w:rsidRDefault="00EC65D8" w:rsidP="00064223">
            <w:pPr>
              <w:jc w:val="center"/>
              <w:cnfStyle w:val="000000100000" w:firstRow="0" w:lastRow="0" w:firstColumn="0" w:lastColumn="0" w:oddVBand="0" w:evenVBand="0" w:oddHBand="1" w:evenHBand="0" w:firstRowFirstColumn="0" w:firstRowLastColumn="0" w:lastRowFirstColumn="0" w:lastRowLastColumn="0"/>
            </w:pPr>
            <w:r>
              <w:t>Umiestnenie</w:t>
            </w:r>
          </w:p>
        </w:tc>
      </w:tr>
      <w:tr w:rsidR="00EC65D8" w:rsidTr="007718F3">
        <w:tc>
          <w:tcPr>
            <w:cnfStyle w:val="001000000000" w:firstRow="0" w:lastRow="0" w:firstColumn="1" w:lastColumn="0" w:oddVBand="0" w:evenVBand="0" w:oddHBand="0" w:evenHBand="0" w:firstRowFirstColumn="0" w:firstRowLastColumn="0" w:lastRowFirstColumn="0" w:lastRowLastColumn="0"/>
            <w:tcW w:w="2265" w:type="dxa"/>
          </w:tcPr>
          <w:p w:rsidR="00EC65D8" w:rsidRDefault="00EC65D8" w:rsidP="00DB41F8">
            <w:r>
              <w:t xml:space="preserve">Jana Jánošíková </w:t>
            </w:r>
          </w:p>
        </w:tc>
        <w:tc>
          <w:tcPr>
            <w:tcW w:w="2265" w:type="dxa"/>
          </w:tcPr>
          <w:p w:rsidR="00EC65D8" w:rsidRDefault="00EC65D8" w:rsidP="00064223">
            <w:pPr>
              <w:cnfStyle w:val="000000000000" w:firstRow="0" w:lastRow="0" w:firstColumn="0" w:lastColumn="0" w:oddVBand="0" w:evenVBand="0" w:oddHBand="0" w:evenHBand="0" w:firstRowFirstColumn="0" w:firstRowLastColumn="0" w:lastRowFirstColumn="0" w:lastRowLastColumn="0"/>
            </w:pPr>
            <w:r>
              <w:t>Dvojhry ženy</w:t>
            </w:r>
          </w:p>
        </w:tc>
        <w:tc>
          <w:tcPr>
            <w:tcW w:w="2266" w:type="dxa"/>
          </w:tcPr>
          <w:p w:rsidR="00EC65D8" w:rsidRDefault="00EC65D8" w:rsidP="002043F8">
            <w:pPr>
              <w:jc w:val="right"/>
              <w:cnfStyle w:val="000000000000" w:firstRow="0" w:lastRow="0" w:firstColumn="0" w:lastColumn="0" w:oddVBand="0" w:evenVBand="0" w:oddHBand="0" w:evenHBand="0" w:firstRowFirstColumn="0" w:firstRowLastColumn="0" w:lastRowFirstColumn="0" w:lastRowLastColumn="0"/>
            </w:pPr>
            <w:r>
              <w:t>5. – 8. miesto</w:t>
            </w:r>
          </w:p>
        </w:tc>
      </w:tr>
      <w:tr w:rsidR="00A24891" w:rsidTr="00771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A24891" w:rsidRDefault="00DE3A90" w:rsidP="000B7236">
            <w:r>
              <w:t>Adrián</w:t>
            </w:r>
            <w:r w:rsidR="00A24891">
              <w:t xml:space="preserve"> Vaco</w:t>
            </w:r>
          </w:p>
        </w:tc>
        <w:tc>
          <w:tcPr>
            <w:tcW w:w="2265" w:type="dxa"/>
          </w:tcPr>
          <w:p w:rsidR="00A24891" w:rsidRDefault="00226135" w:rsidP="00226135">
            <w:pPr>
              <w:cnfStyle w:val="000000100000" w:firstRow="0" w:lastRow="0" w:firstColumn="0" w:lastColumn="0" w:oddVBand="0" w:evenVBand="0" w:oddHBand="1" w:evenHBand="0" w:firstRowFirstColumn="0" w:firstRowLastColumn="0" w:lastRowFirstColumn="0" w:lastRowLastColumn="0"/>
            </w:pPr>
            <w:r>
              <w:t>Dvojhra muži</w:t>
            </w:r>
          </w:p>
        </w:tc>
        <w:tc>
          <w:tcPr>
            <w:tcW w:w="2266" w:type="dxa"/>
          </w:tcPr>
          <w:p w:rsidR="00A24891" w:rsidRDefault="00226135" w:rsidP="00226135">
            <w:pPr>
              <w:jc w:val="right"/>
              <w:cnfStyle w:val="000000100000" w:firstRow="0" w:lastRow="0" w:firstColumn="0" w:lastColumn="0" w:oddVBand="0" w:evenVBand="0" w:oddHBand="1" w:evenHBand="0" w:firstRowFirstColumn="0" w:firstRowLastColumn="0" w:lastRowFirstColumn="0" w:lastRowLastColumn="0"/>
            </w:pPr>
            <w:r>
              <w:t>16. – 32. miesto</w:t>
            </w:r>
          </w:p>
        </w:tc>
      </w:tr>
      <w:tr w:rsidR="00A24891" w:rsidTr="007718F3">
        <w:tc>
          <w:tcPr>
            <w:cnfStyle w:val="001000000000" w:firstRow="0" w:lastRow="0" w:firstColumn="1" w:lastColumn="0" w:oddVBand="0" w:evenVBand="0" w:oddHBand="0" w:evenHBand="0" w:firstRowFirstColumn="0" w:firstRowLastColumn="0" w:lastRowFirstColumn="0" w:lastRowLastColumn="0"/>
            <w:tcW w:w="2265" w:type="dxa"/>
          </w:tcPr>
          <w:p w:rsidR="00A24891" w:rsidRDefault="00D4556E" w:rsidP="000B7236">
            <w:r>
              <w:t>Jánošíková - Vaco</w:t>
            </w:r>
          </w:p>
        </w:tc>
        <w:tc>
          <w:tcPr>
            <w:tcW w:w="2265" w:type="dxa"/>
          </w:tcPr>
          <w:p w:rsidR="00A24891" w:rsidRDefault="00D4556E" w:rsidP="00064223">
            <w:pPr>
              <w:cnfStyle w:val="000000000000" w:firstRow="0" w:lastRow="0" w:firstColumn="0" w:lastColumn="0" w:oddVBand="0" w:evenVBand="0" w:oddHBand="0" w:evenHBand="0" w:firstRowFirstColumn="0" w:firstRowLastColumn="0" w:lastRowFirstColumn="0" w:lastRowLastColumn="0"/>
            </w:pPr>
            <w:r>
              <w:t>Štvorhra</w:t>
            </w:r>
          </w:p>
        </w:tc>
        <w:tc>
          <w:tcPr>
            <w:tcW w:w="2266" w:type="dxa"/>
          </w:tcPr>
          <w:p w:rsidR="00A24891" w:rsidRDefault="00D03962" w:rsidP="002043F8">
            <w:pPr>
              <w:jc w:val="right"/>
              <w:cnfStyle w:val="000000000000" w:firstRow="0" w:lastRow="0" w:firstColumn="0" w:lastColumn="0" w:oddVBand="0" w:evenVBand="0" w:oddHBand="0" w:evenHBand="0" w:firstRowFirstColumn="0" w:firstRowLastColumn="0" w:lastRowFirstColumn="0" w:lastRowLastColumn="0"/>
            </w:pPr>
            <w:r>
              <w:t xml:space="preserve">8. – 16. miesto </w:t>
            </w:r>
          </w:p>
        </w:tc>
      </w:tr>
    </w:tbl>
    <w:p w:rsidR="001266E9" w:rsidRDefault="001266E9" w:rsidP="001266E9">
      <w:pPr>
        <w:pStyle w:val="Nadpis2"/>
      </w:pPr>
      <w:bookmarkStart w:id="30" w:name="_Toc485914386"/>
      <w:r w:rsidRPr="00CC5E67">
        <w:t xml:space="preserve">1th European Deaf </w:t>
      </w:r>
      <w:r>
        <w:t xml:space="preserve">Junior </w:t>
      </w:r>
      <w:r w:rsidRPr="00CC5E67">
        <w:t>Tennis Championships</w:t>
      </w:r>
      <w:bookmarkEnd w:id="30"/>
    </w:p>
    <w:p w:rsidR="00DE4153" w:rsidRDefault="00CF136F" w:rsidP="00DE4153">
      <w:pPr>
        <w:jc w:val="left"/>
      </w:pPr>
      <w:r>
        <w:t>Slovensko malo na prvých majstrovstvách Európy svoje zastúpenie:</w:t>
      </w:r>
      <w:r w:rsidRPr="00CF136F">
        <w:t xml:space="preserve"> </w:t>
      </w:r>
      <w:r>
        <w:t>štartoval na nich Adriánov brat - Marek Vaco. Šampionát sa k</w:t>
      </w:r>
      <w:r w:rsidR="00DE4153">
        <w:t>onal súčasne s</w:t>
      </w:r>
      <w:r w:rsidR="00DB41F8">
        <w:t> trinástymi</w:t>
      </w:r>
      <w:r w:rsidR="00DE4153">
        <w:t xml:space="preserve"> Majstrovstvami Európy v tenise nepočujúcich v slovinskej Portoroži. </w:t>
      </w:r>
      <w:r w:rsidR="00D03962">
        <w:t xml:space="preserve">Veľmi mladý, </w:t>
      </w:r>
      <w:r w:rsidR="000C718D">
        <w:t xml:space="preserve">iba </w:t>
      </w:r>
      <w:r w:rsidR="00D03962">
        <w:t>1</w:t>
      </w:r>
      <w:r w:rsidR="000C718D">
        <w:t>0</w:t>
      </w:r>
      <w:r w:rsidR="00D03962">
        <w:t>-ročný tenista</w:t>
      </w:r>
      <w:r>
        <w:t>, žiaľ</w:t>
      </w:r>
      <w:r w:rsidR="00D03962">
        <w:t xml:space="preserve"> vypadol</w:t>
      </w:r>
      <w:r w:rsidR="000C718D">
        <w:t xml:space="preserve"> v prvom kole.</w:t>
      </w:r>
    </w:p>
    <w:tbl>
      <w:tblPr>
        <w:tblStyle w:val="Tabukasmriekou2zvraznenie11"/>
        <w:tblW w:w="0" w:type="auto"/>
        <w:tblLook w:val="0480" w:firstRow="0" w:lastRow="0" w:firstColumn="1" w:lastColumn="0" w:noHBand="0" w:noVBand="1"/>
      </w:tblPr>
      <w:tblGrid>
        <w:gridCol w:w="2265"/>
        <w:gridCol w:w="2265"/>
        <w:gridCol w:w="2266"/>
      </w:tblGrid>
      <w:tr w:rsidR="000C718D" w:rsidTr="007E3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0C718D" w:rsidRDefault="000C718D" w:rsidP="007E35E2">
            <w:r>
              <w:t>Meno a priezvisko</w:t>
            </w:r>
          </w:p>
        </w:tc>
        <w:tc>
          <w:tcPr>
            <w:tcW w:w="2265" w:type="dxa"/>
          </w:tcPr>
          <w:p w:rsidR="000C718D" w:rsidRDefault="000C718D" w:rsidP="007E35E2">
            <w:pPr>
              <w:jc w:val="center"/>
              <w:cnfStyle w:val="000000100000" w:firstRow="0" w:lastRow="0" w:firstColumn="0" w:lastColumn="0" w:oddVBand="0" w:evenVBand="0" w:oddHBand="1" w:evenHBand="0" w:firstRowFirstColumn="0" w:firstRowLastColumn="0" w:lastRowFirstColumn="0" w:lastRowLastColumn="0"/>
            </w:pPr>
            <w:r>
              <w:t>Disciplína</w:t>
            </w:r>
          </w:p>
        </w:tc>
        <w:tc>
          <w:tcPr>
            <w:tcW w:w="2266" w:type="dxa"/>
          </w:tcPr>
          <w:p w:rsidR="000C718D" w:rsidRDefault="000C718D" w:rsidP="007E35E2">
            <w:pPr>
              <w:jc w:val="center"/>
              <w:cnfStyle w:val="000000100000" w:firstRow="0" w:lastRow="0" w:firstColumn="0" w:lastColumn="0" w:oddVBand="0" w:evenVBand="0" w:oddHBand="1" w:evenHBand="0" w:firstRowFirstColumn="0" w:firstRowLastColumn="0" w:lastRowFirstColumn="0" w:lastRowLastColumn="0"/>
            </w:pPr>
            <w:r>
              <w:t>Umiestnenie</w:t>
            </w:r>
          </w:p>
        </w:tc>
      </w:tr>
      <w:tr w:rsidR="000C718D" w:rsidTr="007E35E2">
        <w:tc>
          <w:tcPr>
            <w:cnfStyle w:val="001000000000" w:firstRow="0" w:lastRow="0" w:firstColumn="1" w:lastColumn="0" w:oddVBand="0" w:evenVBand="0" w:oddHBand="0" w:evenHBand="0" w:firstRowFirstColumn="0" w:firstRowLastColumn="0" w:lastRowFirstColumn="0" w:lastRowLastColumn="0"/>
            <w:tcW w:w="2265" w:type="dxa"/>
          </w:tcPr>
          <w:p w:rsidR="000C718D" w:rsidRDefault="000C718D" w:rsidP="000C718D">
            <w:r>
              <w:t xml:space="preserve">Marek Vaco </w:t>
            </w:r>
          </w:p>
        </w:tc>
        <w:tc>
          <w:tcPr>
            <w:tcW w:w="2265" w:type="dxa"/>
          </w:tcPr>
          <w:p w:rsidR="000C718D" w:rsidRDefault="000C718D" w:rsidP="000C718D">
            <w:pPr>
              <w:cnfStyle w:val="000000000000" w:firstRow="0" w:lastRow="0" w:firstColumn="0" w:lastColumn="0" w:oddVBand="0" w:evenVBand="0" w:oddHBand="0" w:evenHBand="0" w:firstRowFirstColumn="0" w:firstRowLastColumn="0" w:lastRowFirstColumn="0" w:lastRowLastColumn="0"/>
            </w:pPr>
            <w:r>
              <w:t>Dvojhry juniori</w:t>
            </w:r>
          </w:p>
        </w:tc>
        <w:tc>
          <w:tcPr>
            <w:tcW w:w="2266" w:type="dxa"/>
          </w:tcPr>
          <w:p w:rsidR="000C718D" w:rsidRDefault="000C718D" w:rsidP="007E35E2">
            <w:pPr>
              <w:jc w:val="right"/>
              <w:cnfStyle w:val="000000000000" w:firstRow="0" w:lastRow="0" w:firstColumn="0" w:lastColumn="0" w:oddVBand="0" w:evenVBand="0" w:oddHBand="0" w:evenHBand="0" w:firstRowFirstColumn="0" w:firstRowLastColumn="0" w:lastRowFirstColumn="0" w:lastRowLastColumn="0"/>
            </w:pPr>
            <w:r>
              <w:t>5. – 8. miesto</w:t>
            </w:r>
          </w:p>
        </w:tc>
      </w:tr>
    </w:tbl>
    <w:p w:rsidR="0003211D" w:rsidRDefault="00B6254A" w:rsidP="0003211D">
      <w:pPr>
        <w:pStyle w:val="Nadpis2"/>
      </w:pPr>
      <w:bookmarkStart w:id="31" w:name="_Toc485914387"/>
      <w:r w:rsidRPr="00B6254A">
        <w:t>World Deaf table tennis Championships</w:t>
      </w:r>
      <w:bookmarkEnd w:id="31"/>
    </w:p>
    <w:p w:rsidR="00B227C8" w:rsidRDefault="00B227C8" w:rsidP="0003211D">
      <w:r w:rsidRPr="00B227C8">
        <w:t>Majstrovstvá sveta nepočujúcich v stolnom tenise</w:t>
      </w:r>
      <w:r w:rsidR="003B51C6">
        <w:t xml:space="preserve"> sa konal</w:t>
      </w:r>
      <w:r>
        <w:t>i</w:t>
      </w:r>
      <w:r w:rsidR="003B51C6">
        <w:t xml:space="preserve"> v</w:t>
      </w:r>
      <w:r w:rsidR="00EC39D8">
        <w:t xml:space="preserve">  centre budúcej letnej deaflympiády v tureckom Samsune </w:t>
      </w:r>
      <w:r w:rsidR="00E45B5C">
        <w:t xml:space="preserve">v dňoch </w:t>
      </w:r>
      <w:r w:rsidR="00EC39D8" w:rsidRPr="00EC39D8">
        <w:t xml:space="preserve">19. </w:t>
      </w:r>
      <w:r>
        <w:t xml:space="preserve">- </w:t>
      </w:r>
      <w:r w:rsidR="00EC39D8" w:rsidRPr="00EC39D8">
        <w:t>24. júl 2016</w:t>
      </w:r>
      <w:r w:rsidR="00A852C3">
        <w:t xml:space="preserve">. </w:t>
      </w:r>
      <w:r w:rsidR="00247D21">
        <w:t xml:space="preserve">Žiaľ, práve vtedy nastalo v Turecku horúce politické obdobie, keď sa niektoré </w:t>
      </w:r>
      <w:r w:rsidR="0021504C">
        <w:t>armádne</w:t>
      </w:r>
      <w:r w:rsidR="00247D21">
        <w:t xml:space="preserve"> zložky pokúsili o štátny prevrat.</w:t>
      </w:r>
    </w:p>
    <w:p w:rsidR="0003211D" w:rsidRDefault="00B227C8" w:rsidP="0003211D">
      <w:r>
        <w:t xml:space="preserve">Naše </w:t>
      </w:r>
      <w:r w:rsidR="00B97DEC">
        <w:t xml:space="preserve">reprezentačné </w:t>
      </w:r>
      <w:r>
        <w:t>družstvo si</w:t>
      </w:r>
      <w:r w:rsidRPr="00B227C8">
        <w:t xml:space="preserve"> </w:t>
      </w:r>
      <w:r w:rsidR="00247D21">
        <w:t xml:space="preserve">však </w:t>
      </w:r>
      <w:r w:rsidRPr="00B227C8">
        <w:t>prin</w:t>
      </w:r>
      <w:r>
        <w:t>ieslo 5</w:t>
      </w:r>
      <w:r w:rsidRPr="00B227C8">
        <w:t xml:space="preserve"> zlatých medailí. </w:t>
      </w:r>
      <w:r w:rsidR="00B34A6C">
        <w:t>V</w:t>
      </w:r>
      <w:r w:rsidR="00B97DEC">
        <w:t xml:space="preserve"> mužských </w:t>
      </w:r>
      <w:r w:rsidRPr="00B227C8">
        <w:t xml:space="preserve">štvorhrách </w:t>
      </w:r>
      <w:r w:rsidR="00B34A6C">
        <w:t xml:space="preserve">zvíťazila dvojica </w:t>
      </w:r>
      <w:r w:rsidRPr="00B227C8">
        <w:t xml:space="preserve">Keinath </w:t>
      </w:r>
      <w:r w:rsidR="004D564D">
        <w:t>Thomas –</w:t>
      </w:r>
      <w:r w:rsidRPr="00B227C8">
        <w:t xml:space="preserve"> Tutura</w:t>
      </w:r>
      <w:r w:rsidR="004D564D">
        <w:t xml:space="preserve"> Marek</w:t>
      </w:r>
      <w:r w:rsidR="00B97DEC">
        <w:t xml:space="preserve">, v </w:t>
      </w:r>
      <w:r w:rsidRPr="00B227C8">
        <w:t xml:space="preserve">ženských </w:t>
      </w:r>
      <w:r w:rsidR="00B34A6C">
        <w:t xml:space="preserve">štvorhrách medzinárodná dvojica </w:t>
      </w:r>
      <w:r w:rsidRPr="00B227C8">
        <w:t>Jurková</w:t>
      </w:r>
      <w:r w:rsidR="00B97DEC">
        <w:t xml:space="preserve"> </w:t>
      </w:r>
      <w:r w:rsidR="004D564D">
        <w:t>Eva –</w:t>
      </w:r>
      <w:r w:rsidR="00B97DEC">
        <w:t xml:space="preserve"> </w:t>
      </w:r>
      <w:r w:rsidR="004D564D">
        <w:t>Fekete Zuzana</w:t>
      </w:r>
      <w:r w:rsidR="00B34A6C">
        <w:t>.</w:t>
      </w:r>
      <w:r w:rsidRPr="00B227C8">
        <w:t xml:space="preserve"> </w:t>
      </w:r>
      <w:r w:rsidR="00B34A6C">
        <w:t>V</w:t>
      </w:r>
      <w:r w:rsidRPr="00B227C8">
        <w:t xml:space="preserve"> dvojhrách mužov </w:t>
      </w:r>
      <w:r w:rsidR="00B34A6C">
        <w:t xml:space="preserve">bol najúspešnejší </w:t>
      </w:r>
      <w:r w:rsidRPr="00B227C8">
        <w:t>Keinath</w:t>
      </w:r>
      <w:r w:rsidR="004D564D">
        <w:t xml:space="preserve"> Thomas</w:t>
      </w:r>
      <w:r w:rsidRPr="00B227C8">
        <w:t xml:space="preserve"> a</w:t>
      </w:r>
      <w:r w:rsidR="00B34A6C">
        <w:t xml:space="preserve"> medzi </w:t>
      </w:r>
      <w:r w:rsidRPr="00B227C8">
        <w:t>žen</w:t>
      </w:r>
      <w:r w:rsidR="00B34A6C">
        <w:t>ami</w:t>
      </w:r>
      <w:r w:rsidRPr="00B227C8">
        <w:t xml:space="preserve"> Jurková</w:t>
      </w:r>
      <w:r w:rsidR="004D564D">
        <w:t xml:space="preserve"> Eva</w:t>
      </w:r>
      <w:r w:rsidR="00B34A6C">
        <w:t xml:space="preserve">, ktorá </w:t>
      </w:r>
      <w:r w:rsidRPr="00B227C8">
        <w:t>v mixe muži</w:t>
      </w:r>
      <w:r w:rsidR="004D564D">
        <w:t xml:space="preserve"> </w:t>
      </w:r>
      <w:r w:rsidRPr="00B227C8">
        <w:t>-</w:t>
      </w:r>
      <w:r w:rsidR="004D564D">
        <w:t xml:space="preserve"> </w:t>
      </w:r>
      <w:r w:rsidRPr="00B227C8">
        <w:t xml:space="preserve">ženy </w:t>
      </w:r>
      <w:r w:rsidR="00B34A6C">
        <w:t>s </w:t>
      </w:r>
      <w:r w:rsidRPr="00B227C8">
        <w:t>Keinath</w:t>
      </w:r>
      <w:r w:rsidR="00B34A6C">
        <w:t xml:space="preserve">om získali </w:t>
      </w:r>
      <w:r w:rsidR="007C11EC">
        <w:t>ďalšie zlato</w:t>
      </w:r>
      <w:r w:rsidRPr="00B227C8">
        <w:t xml:space="preserve">. Slovensko tak </w:t>
      </w:r>
      <w:r w:rsidR="00452F76">
        <w:t xml:space="preserve">pokračovalo v nasadenom trende z minulého roku a opäť sa stalo </w:t>
      </w:r>
      <w:r w:rsidRPr="00B227C8">
        <w:t>jednou z najúspešnejších stolnotenisových krajín na svete</w:t>
      </w:r>
      <w:r w:rsidR="004D564D">
        <w:t xml:space="preserve">. </w:t>
      </w:r>
      <w:r w:rsidR="00834EB5">
        <w:t xml:space="preserve">Podujatia sa zúčastnilo </w:t>
      </w:r>
      <w:r w:rsidR="009E11CE">
        <w:t>1</w:t>
      </w:r>
      <w:r w:rsidR="00BA4B3A">
        <w:t>2</w:t>
      </w:r>
      <w:r w:rsidR="009E11CE">
        <w:t xml:space="preserve"> </w:t>
      </w:r>
      <w:r w:rsidR="00834EB5">
        <w:t>krajín</w:t>
      </w:r>
      <w:r w:rsidR="00DE430E">
        <w:t>.</w:t>
      </w:r>
      <w:r w:rsidR="00834EB5">
        <w:t xml:space="preserve"> </w:t>
      </w:r>
      <w:r w:rsidR="00E45B5C">
        <w:t xml:space="preserve">Táto majstrovská súťaž nepočujúcich </w:t>
      </w:r>
      <w:r w:rsidR="00A852C3">
        <w:t>bol</w:t>
      </w:r>
      <w:r w:rsidR="00E45B5C">
        <w:t>a</w:t>
      </w:r>
      <w:r w:rsidR="00A852C3">
        <w:t xml:space="preserve"> vrcholom </w:t>
      </w:r>
      <w:r w:rsidR="00965CDA">
        <w:t xml:space="preserve">snaženia </w:t>
      </w:r>
      <w:r w:rsidR="00A852C3">
        <w:t xml:space="preserve">slovenských deaflympionikov, keď sa im </w:t>
      </w:r>
      <w:r w:rsidR="009E11CE">
        <w:t xml:space="preserve">opäť </w:t>
      </w:r>
      <w:r w:rsidR="00A852C3">
        <w:t>podarilo získať najlepšie hodnotenie v slovenskej histórii to</w:t>
      </w:r>
      <w:r w:rsidR="00DE430E">
        <w:t>ho</w:t>
      </w:r>
      <w:r w:rsidR="00A852C3">
        <w:t>to šport</w:t>
      </w:r>
      <w:r w:rsidR="00DE430E">
        <w:t>u</w:t>
      </w:r>
      <w:r w:rsidR="00965CDA">
        <w:t xml:space="preserve"> vôbec</w:t>
      </w:r>
      <w:r w:rsidR="00A852C3">
        <w:t>.</w:t>
      </w:r>
      <w:r w:rsidR="00DE430E">
        <w:t xml:space="preserve"> </w:t>
      </w:r>
      <w:r w:rsidR="003B51C6">
        <w:t xml:space="preserve"> </w:t>
      </w:r>
    </w:p>
    <w:p w:rsidR="00FF2D03" w:rsidRDefault="00FF2D03" w:rsidP="00FF2D03">
      <w:pPr>
        <w:pStyle w:val="Popis"/>
        <w:keepNext/>
      </w:pPr>
      <w:bookmarkStart w:id="32" w:name="_Toc485914361"/>
      <w:r>
        <w:t xml:space="preserve">Tabuľka </w:t>
      </w:r>
      <w:r w:rsidR="007D7F8D">
        <w:fldChar w:fldCharType="begin"/>
      </w:r>
      <w:r w:rsidR="00451D97">
        <w:instrText xml:space="preserve"> SEQ Tabuľka \* ARABIC </w:instrText>
      </w:r>
      <w:r w:rsidR="007D7F8D">
        <w:fldChar w:fldCharType="separate"/>
      </w:r>
      <w:r w:rsidR="008E7708">
        <w:rPr>
          <w:noProof/>
        </w:rPr>
        <w:t>11</w:t>
      </w:r>
      <w:r w:rsidR="007D7F8D">
        <w:rPr>
          <w:noProof/>
        </w:rPr>
        <w:fldChar w:fldCharType="end"/>
      </w:r>
      <w:r>
        <w:t xml:space="preserve">: Výsledky </w:t>
      </w:r>
      <w:r w:rsidR="000E4314" w:rsidRPr="00B6254A">
        <w:t>World Deaf table tennis Championships</w:t>
      </w:r>
      <w:bookmarkEnd w:id="32"/>
    </w:p>
    <w:tbl>
      <w:tblPr>
        <w:tblStyle w:val="Tabukasmriekou2zvraznenie11"/>
        <w:tblW w:w="0" w:type="auto"/>
        <w:tblLook w:val="04A0" w:firstRow="1" w:lastRow="0" w:firstColumn="1" w:lastColumn="0" w:noHBand="0" w:noVBand="1"/>
      </w:tblPr>
      <w:tblGrid>
        <w:gridCol w:w="2265"/>
        <w:gridCol w:w="2265"/>
        <w:gridCol w:w="2266"/>
      </w:tblGrid>
      <w:tr w:rsidR="00FF2D03" w:rsidTr="007718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FF2D03" w:rsidRDefault="00FF2D03" w:rsidP="00064223">
            <w:r>
              <w:t>Meno a priezvisko</w:t>
            </w:r>
          </w:p>
        </w:tc>
        <w:tc>
          <w:tcPr>
            <w:tcW w:w="2265" w:type="dxa"/>
          </w:tcPr>
          <w:p w:rsidR="00FF2D03" w:rsidRDefault="00FF2D03" w:rsidP="00064223">
            <w:pPr>
              <w:jc w:val="center"/>
              <w:cnfStyle w:val="100000000000" w:firstRow="1" w:lastRow="0" w:firstColumn="0" w:lastColumn="0" w:oddVBand="0" w:evenVBand="0" w:oddHBand="0" w:evenHBand="0" w:firstRowFirstColumn="0" w:firstRowLastColumn="0" w:lastRowFirstColumn="0" w:lastRowLastColumn="0"/>
            </w:pPr>
            <w:r>
              <w:t>Disciplína</w:t>
            </w:r>
          </w:p>
        </w:tc>
        <w:tc>
          <w:tcPr>
            <w:tcW w:w="2266" w:type="dxa"/>
          </w:tcPr>
          <w:p w:rsidR="00FF2D03" w:rsidRDefault="00FF2D03" w:rsidP="00064223">
            <w:pPr>
              <w:jc w:val="center"/>
              <w:cnfStyle w:val="100000000000" w:firstRow="1" w:lastRow="0" w:firstColumn="0" w:lastColumn="0" w:oddVBand="0" w:evenVBand="0" w:oddHBand="0" w:evenHBand="0" w:firstRowFirstColumn="0" w:firstRowLastColumn="0" w:lastRowFirstColumn="0" w:lastRowLastColumn="0"/>
            </w:pPr>
            <w:r>
              <w:t>Umiestnenie</w:t>
            </w:r>
          </w:p>
        </w:tc>
      </w:tr>
      <w:tr w:rsidR="00FF2D03" w:rsidTr="00771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vMerge w:val="restart"/>
          </w:tcPr>
          <w:p w:rsidR="00FF2D03" w:rsidRDefault="00FF2D03" w:rsidP="00FF2D03">
            <w:r>
              <w:t>Eva Jurková</w:t>
            </w:r>
          </w:p>
        </w:tc>
        <w:tc>
          <w:tcPr>
            <w:tcW w:w="2265" w:type="dxa"/>
          </w:tcPr>
          <w:p w:rsidR="00FF2D03" w:rsidRDefault="00FF2D03" w:rsidP="00064223">
            <w:pPr>
              <w:cnfStyle w:val="000000100000" w:firstRow="0" w:lastRow="0" w:firstColumn="0" w:lastColumn="0" w:oddVBand="0" w:evenVBand="0" w:oddHBand="1" w:evenHBand="0" w:firstRowFirstColumn="0" w:firstRowLastColumn="0" w:lastRowFirstColumn="0" w:lastRowLastColumn="0"/>
            </w:pPr>
            <w:r>
              <w:t xml:space="preserve">Dvojhry </w:t>
            </w:r>
            <w:r w:rsidR="00846262">
              <w:t>(</w:t>
            </w:r>
            <w:r>
              <w:t>ženy</w:t>
            </w:r>
            <w:r w:rsidR="00846262">
              <w:t>)</w:t>
            </w:r>
          </w:p>
        </w:tc>
        <w:tc>
          <w:tcPr>
            <w:tcW w:w="2266" w:type="dxa"/>
          </w:tcPr>
          <w:p w:rsidR="00FF2D03" w:rsidRDefault="00FF2D03" w:rsidP="00064223">
            <w:pPr>
              <w:jc w:val="right"/>
              <w:cnfStyle w:val="000000100000" w:firstRow="0" w:lastRow="0" w:firstColumn="0" w:lastColumn="0" w:oddVBand="0" w:evenVBand="0" w:oddHBand="1" w:evenHBand="0" w:firstRowFirstColumn="0" w:firstRowLastColumn="0" w:lastRowFirstColumn="0" w:lastRowLastColumn="0"/>
            </w:pPr>
            <w:r>
              <w:t>1. miesto</w:t>
            </w:r>
          </w:p>
        </w:tc>
      </w:tr>
      <w:tr w:rsidR="00FF2D03" w:rsidTr="007718F3">
        <w:tc>
          <w:tcPr>
            <w:cnfStyle w:val="001000000000" w:firstRow="0" w:lastRow="0" w:firstColumn="1" w:lastColumn="0" w:oddVBand="0" w:evenVBand="0" w:oddHBand="0" w:evenHBand="0" w:firstRowFirstColumn="0" w:firstRowLastColumn="0" w:lastRowFirstColumn="0" w:lastRowLastColumn="0"/>
            <w:tcW w:w="2265" w:type="dxa"/>
            <w:vMerge/>
          </w:tcPr>
          <w:p w:rsidR="00FF2D03" w:rsidRDefault="00FF2D03" w:rsidP="00064223"/>
        </w:tc>
        <w:tc>
          <w:tcPr>
            <w:tcW w:w="2265" w:type="dxa"/>
          </w:tcPr>
          <w:p w:rsidR="00FF2D03" w:rsidRDefault="00FF2D03" w:rsidP="00587630">
            <w:pPr>
              <w:cnfStyle w:val="000000000000" w:firstRow="0" w:lastRow="0" w:firstColumn="0" w:lastColumn="0" w:oddVBand="0" w:evenVBand="0" w:oddHBand="0" w:evenHBand="0" w:firstRowFirstColumn="0" w:firstRowLastColumn="0" w:lastRowFirstColumn="0" w:lastRowLastColumn="0"/>
            </w:pPr>
            <w:r>
              <w:t>Mix</w:t>
            </w:r>
            <w:r w:rsidR="00587630">
              <w:t xml:space="preserve"> (muži – </w:t>
            </w:r>
            <w:r>
              <w:t>ženy</w:t>
            </w:r>
            <w:r w:rsidR="00587630">
              <w:t>)</w:t>
            </w:r>
          </w:p>
        </w:tc>
        <w:tc>
          <w:tcPr>
            <w:tcW w:w="2266" w:type="dxa"/>
          </w:tcPr>
          <w:p w:rsidR="00FF2D03" w:rsidRDefault="00FF2D03" w:rsidP="00FF2D03">
            <w:pPr>
              <w:jc w:val="right"/>
              <w:cnfStyle w:val="000000000000" w:firstRow="0" w:lastRow="0" w:firstColumn="0" w:lastColumn="0" w:oddVBand="0" w:evenVBand="0" w:oddHBand="0" w:evenHBand="0" w:firstRowFirstColumn="0" w:firstRowLastColumn="0" w:lastRowFirstColumn="0" w:lastRowLastColumn="0"/>
            </w:pPr>
            <w:r>
              <w:t>1. miesto</w:t>
            </w:r>
          </w:p>
        </w:tc>
      </w:tr>
      <w:tr w:rsidR="00525053" w:rsidTr="00771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vMerge w:val="restart"/>
          </w:tcPr>
          <w:p w:rsidR="00525053" w:rsidRDefault="00525053" w:rsidP="00587630">
            <w:r>
              <w:t>Thomas Keinath</w:t>
            </w:r>
          </w:p>
        </w:tc>
        <w:tc>
          <w:tcPr>
            <w:tcW w:w="2265" w:type="dxa"/>
          </w:tcPr>
          <w:p w:rsidR="00525053" w:rsidRDefault="00525053" w:rsidP="00FF2D03">
            <w:pPr>
              <w:cnfStyle w:val="000000100000" w:firstRow="0" w:lastRow="0" w:firstColumn="0" w:lastColumn="0" w:oddVBand="0" w:evenVBand="0" w:oddHBand="1" w:evenHBand="0" w:firstRowFirstColumn="0" w:firstRowLastColumn="0" w:lastRowFirstColumn="0" w:lastRowLastColumn="0"/>
            </w:pPr>
            <w:r>
              <w:t>Dvojhra (muži)</w:t>
            </w:r>
          </w:p>
        </w:tc>
        <w:tc>
          <w:tcPr>
            <w:tcW w:w="2266" w:type="dxa"/>
          </w:tcPr>
          <w:p w:rsidR="00525053" w:rsidRDefault="00525053" w:rsidP="00587630">
            <w:pPr>
              <w:jc w:val="right"/>
              <w:cnfStyle w:val="000000100000" w:firstRow="0" w:lastRow="0" w:firstColumn="0" w:lastColumn="0" w:oddVBand="0" w:evenVBand="0" w:oddHBand="1" w:evenHBand="0" w:firstRowFirstColumn="0" w:firstRowLastColumn="0" w:lastRowFirstColumn="0" w:lastRowLastColumn="0"/>
            </w:pPr>
            <w:r>
              <w:t>1. miesto</w:t>
            </w:r>
          </w:p>
        </w:tc>
      </w:tr>
      <w:tr w:rsidR="00525053" w:rsidTr="007718F3">
        <w:tc>
          <w:tcPr>
            <w:cnfStyle w:val="001000000000" w:firstRow="0" w:lastRow="0" w:firstColumn="1" w:lastColumn="0" w:oddVBand="0" w:evenVBand="0" w:oddHBand="0" w:evenHBand="0" w:firstRowFirstColumn="0" w:firstRowLastColumn="0" w:lastRowFirstColumn="0" w:lastRowLastColumn="0"/>
            <w:tcW w:w="2265" w:type="dxa"/>
            <w:vMerge/>
          </w:tcPr>
          <w:p w:rsidR="00525053" w:rsidRDefault="00525053" w:rsidP="00587630"/>
        </w:tc>
        <w:tc>
          <w:tcPr>
            <w:tcW w:w="2265" w:type="dxa"/>
          </w:tcPr>
          <w:p w:rsidR="00525053" w:rsidRDefault="00525053" w:rsidP="00FF2D03">
            <w:pPr>
              <w:cnfStyle w:val="000000000000" w:firstRow="0" w:lastRow="0" w:firstColumn="0" w:lastColumn="0" w:oddVBand="0" w:evenVBand="0" w:oddHBand="0" w:evenHBand="0" w:firstRowFirstColumn="0" w:firstRowLastColumn="0" w:lastRowFirstColumn="0" w:lastRowLastColumn="0"/>
            </w:pPr>
            <w:r>
              <w:t>Mix (muži – ženy)</w:t>
            </w:r>
          </w:p>
        </w:tc>
        <w:tc>
          <w:tcPr>
            <w:tcW w:w="2266" w:type="dxa"/>
          </w:tcPr>
          <w:p w:rsidR="00525053" w:rsidRDefault="00525053" w:rsidP="00587630">
            <w:pPr>
              <w:jc w:val="right"/>
              <w:cnfStyle w:val="000000000000" w:firstRow="0" w:lastRow="0" w:firstColumn="0" w:lastColumn="0" w:oddVBand="0" w:evenVBand="0" w:oddHBand="0" w:evenHBand="0" w:firstRowFirstColumn="0" w:firstRowLastColumn="0" w:lastRowFirstColumn="0" w:lastRowLastColumn="0"/>
            </w:pPr>
            <w:r>
              <w:t>1. miesto</w:t>
            </w:r>
          </w:p>
        </w:tc>
      </w:tr>
      <w:tr w:rsidR="00525053" w:rsidTr="00771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vMerge/>
          </w:tcPr>
          <w:p w:rsidR="00525053" w:rsidRDefault="00525053" w:rsidP="00587630"/>
        </w:tc>
        <w:tc>
          <w:tcPr>
            <w:tcW w:w="2265" w:type="dxa"/>
          </w:tcPr>
          <w:p w:rsidR="00525053" w:rsidRDefault="00525053" w:rsidP="00FF2D03">
            <w:pPr>
              <w:cnfStyle w:val="000000100000" w:firstRow="0" w:lastRow="0" w:firstColumn="0" w:lastColumn="0" w:oddVBand="0" w:evenVBand="0" w:oddHBand="1" w:evenHBand="0" w:firstRowFirstColumn="0" w:firstRowLastColumn="0" w:lastRowFirstColumn="0" w:lastRowLastColumn="0"/>
            </w:pPr>
            <w:r>
              <w:t>Štvorhry (muži)</w:t>
            </w:r>
          </w:p>
        </w:tc>
        <w:tc>
          <w:tcPr>
            <w:tcW w:w="2266" w:type="dxa"/>
          </w:tcPr>
          <w:p w:rsidR="00525053" w:rsidRDefault="00525053" w:rsidP="00587630">
            <w:pPr>
              <w:jc w:val="right"/>
              <w:cnfStyle w:val="000000100000" w:firstRow="0" w:lastRow="0" w:firstColumn="0" w:lastColumn="0" w:oddVBand="0" w:evenVBand="0" w:oddHBand="1" w:evenHBand="0" w:firstRowFirstColumn="0" w:firstRowLastColumn="0" w:lastRowFirstColumn="0" w:lastRowLastColumn="0"/>
            </w:pPr>
            <w:r>
              <w:t>1. miesto</w:t>
            </w:r>
          </w:p>
        </w:tc>
      </w:tr>
      <w:tr w:rsidR="00525053" w:rsidTr="007718F3">
        <w:tc>
          <w:tcPr>
            <w:cnfStyle w:val="001000000000" w:firstRow="0" w:lastRow="0" w:firstColumn="1" w:lastColumn="0" w:oddVBand="0" w:evenVBand="0" w:oddHBand="0" w:evenHBand="0" w:firstRowFirstColumn="0" w:firstRowLastColumn="0" w:lastRowFirstColumn="0" w:lastRowLastColumn="0"/>
            <w:tcW w:w="2265" w:type="dxa"/>
            <w:vMerge w:val="restart"/>
          </w:tcPr>
          <w:p w:rsidR="00525053" w:rsidRDefault="00525053" w:rsidP="00587630">
            <w:r>
              <w:t>Marek Tutura</w:t>
            </w:r>
          </w:p>
        </w:tc>
        <w:tc>
          <w:tcPr>
            <w:tcW w:w="2265" w:type="dxa"/>
          </w:tcPr>
          <w:p w:rsidR="00525053" w:rsidRDefault="00525053" w:rsidP="00FF2D03">
            <w:pPr>
              <w:cnfStyle w:val="000000000000" w:firstRow="0" w:lastRow="0" w:firstColumn="0" w:lastColumn="0" w:oddVBand="0" w:evenVBand="0" w:oddHBand="0" w:evenHBand="0" w:firstRowFirstColumn="0" w:firstRowLastColumn="0" w:lastRowFirstColumn="0" w:lastRowLastColumn="0"/>
            </w:pPr>
            <w:r>
              <w:t>Dvojhry (muži)</w:t>
            </w:r>
          </w:p>
        </w:tc>
        <w:tc>
          <w:tcPr>
            <w:tcW w:w="2266" w:type="dxa"/>
          </w:tcPr>
          <w:p w:rsidR="00525053" w:rsidRDefault="009363D8" w:rsidP="009363D8">
            <w:pPr>
              <w:jc w:val="right"/>
              <w:cnfStyle w:val="000000000000" w:firstRow="0" w:lastRow="0" w:firstColumn="0" w:lastColumn="0" w:oddVBand="0" w:evenVBand="0" w:oddHBand="0" w:evenHBand="0" w:firstRowFirstColumn="0" w:firstRowLastColumn="0" w:lastRowFirstColumn="0" w:lastRowLastColumn="0"/>
            </w:pPr>
            <w:r>
              <w:t>3</w:t>
            </w:r>
            <w:r w:rsidR="00525053">
              <w:t xml:space="preserve">. – </w:t>
            </w:r>
            <w:r>
              <w:t>4</w:t>
            </w:r>
            <w:r w:rsidR="00525053">
              <w:t>. miesto</w:t>
            </w:r>
          </w:p>
        </w:tc>
      </w:tr>
      <w:tr w:rsidR="00525053" w:rsidTr="00771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vMerge/>
          </w:tcPr>
          <w:p w:rsidR="00525053" w:rsidRDefault="00525053" w:rsidP="00587630"/>
        </w:tc>
        <w:tc>
          <w:tcPr>
            <w:tcW w:w="2265" w:type="dxa"/>
          </w:tcPr>
          <w:p w:rsidR="00525053" w:rsidRDefault="00525053" w:rsidP="00FF2D03">
            <w:pPr>
              <w:cnfStyle w:val="000000100000" w:firstRow="0" w:lastRow="0" w:firstColumn="0" w:lastColumn="0" w:oddVBand="0" w:evenVBand="0" w:oddHBand="1" w:evenHBand="0" w:firstRowFirstColumn="0" w:firstRowLastColumn="0" w:lastRowFirstColumn="0" w:lastRowLastColumn="0"/>
            </w:pPr>
            <w:r>
              <w:t>Štvorhry (muži)</w:t>
            </w:r>
          </w:p>
        </w:tc>
        <w:tc>
          <w:tcPr>
            <w:tcW w:w="2266" w:type="dxa"/>
          </w:tcPr>
          <w:p w:rsidR="00525053" w:rsidRDefault="00525053" w:rsidP="00846262">
            <w:pPr>
              <w:jc w:val="right"/>
              <w:cnfStyle w:val="000000100000" w:firstRow="0" w:lastRow="0" w:firstColumn="0" w:lastColumn="0" w:oddVBand="0" w:evenVBand="0" w:oddHBand="1" w:evenHBand="0" w:firstRowFirstColumn="0" w:firstRowLastColumn="0" w:lastRowFirstColumn="0" w:lastRowLastColumn="0"/>
            </w:pPr>
            <w:r>
              <w:t>1. miesto</w:t>
            </w:r>
          </w:p>
        </w:tc>
      </w:tr>
    </w:tbl>
    <w:p w:rsidR="000C348E" w:rsidRDefault="001E276E" w:rsidP="000C348E">
      <w:pPr>
        <w:pStyle w:val="Nadpis1"/>
      </w:pPr>
      <w:bookmarkStart w:id="33" w:name="_Toc485914388"/>
      <w:r>
        <w:t>N</w:t>
      </w:r>
      <w:r w:rsidR="000C348E" w:rsidRPr="000C348E">
        <w:t>árodné športové podujatia</w:t>
      </w:r>
      <w:r>
        <w:t xml:space="preserve"> – majstrovské súťaže</w:t>
      </w:r>
      <w:bookmarkEnd w:id="33"/>
    </w:p>
    <w:p w:rsidR="004F38A2" w:rsidRDefault="00E2155E" w:rsidP="004F38A2">
      <w:pPr>
        <w:pStyle w:val="Nadpis2"/>
      </w:pPr>
      <w:bookmarkStart w:id="34" w:name="_Toc485914389"/>
      <w:r w:rsidRPr="00E2155E">
        <w:t>Futsal a futbal nepočujúcich v roku 2016</w:t>
      </w:r>
      <w:bookmarkEnd w:id="34"/>
    </w:p>
    <w:p w:rsidR="00E2155E" w:rsidRPr="00E2155E" w:rsidRDefault="00E2155E" w:rsidP="00E2155E">
      <w:pPr>
        <w:pStyle w:val="Nadpis3"/>
      </w:pPr>
      <w:bookmarkStart w:id="35" w:name="_Toc485914390"/>
      <w:r w:rsidRPr="00E2155E">
        <w:t>F</w:t>
      </w:r>
      <w:r w:rsidR="00F2262F">
        <w:t>utsal</w:t>
      </w:r>
      <w:bookmarkEnd w:id="35"/>
    </w:p>
    <w:p w:rsidR="00E2155E" w:rsidRDefault="00E2155E" w:rsidP="00E2155E">
      <w:r>
        <w:t xml:space="preserve">    V roku 2016 február - apríl sa uskutočnili ostatné dve kola M-SR vo futsale, ktoré nadväzovali na prvé dve kola z jesene roku 2015. Majstrom pre rok 2016 sa stal ŠKN Trenčín. Zúčastnilo sa 5 mužstiev.</w:t>
      </w:r>
    </w:p>
    <w:p w:rsidR="00E2155E" w:rsidRDefault="00E2155E" w:rsidP="00E2155E">
      <w:r>
        <w:t xml:space="preserve">     Po dohode s vedúcimi mužstiev sa pristúpilo na to, že v roku 2016 a ďalších rokoch z finančných dôvodov sa odohrajú iba dvojkolové M-SR vo futsale, pričom víťaz bude majstrom pre rok 2017. Do </w:t>
      </w:r>
      <w:r>
        <w:lastRenderedPageBreak/>
        <w:t>súťaže sa prihlásilo mužstvo FKN Lučenec, čim sa počet mužstiev zvýšil na 6. Dvojkolové M-SR vo futsale sa uskutočnilo novembri a decembri v Bratislave a v Lučenci. Majstrom pre rok 2017 sa stalo mužstvo ŠKN Nové Zámky.</w:t>
      </w:r>
    </w:p>
    <w:p w:rsidR="00BF0546" w:rsidRDefault="00E2155E" w:rsidP="00E2155E">
      <w:r>
        <w:t xml:space="preserve">      Keďže sa blížila kvalifikácia (január 2018) o postup na ME vo futsale v Tampere (december 2018), uskutočnilo sa decembrové sústredenie v Bratislave s cieľom vybrať a pripraviť hráčov pre reprezentáciu.</w:t>
      </w:r>
    </w:p>
    <w:p w:rsidR="00E2155E" w:rsidRDefault="00E2155E" w:rsidP="00E2155E">
      <w:pPr>
        <w:pStyle w:val="Nadpis3"/>
      </w:pPr>
      <w:bookmarkStart w:id="36" w:name="_Toc485914391"/>
      <w:r>
        <w:t>Futbal</w:t>
      </w:r>
      <w:bookmarkEnd w:id="36"/>
    </w:p>
    <w:p w:rsidR="00E2155E" w:rsidRDefault="00E2155E" w:rsidP="00E2155E">
      <w:r>
        <w:t>Paralelne sa začalo budovať reprezentačné futbalové mužstvo. Prvý priateľský zápas sa uskutočnil v Luhačoviciach, súperom bolo mužstvo Česka. Následné v júni sa uskutočnilo 3-dňové sústredenie reprezentantov v Ivanke pri Dunaji, kde sa popri tréningovej príprave uskutočnil aj prípravný zápas s mužstvom FK Jablonec (5. liga).  Cieľ bol kvalifikácia o postup na ME vo futbale v roku 2019 v Grécku.</w:t>
      </w:r>
    </w:p>
    <w:p w:rsidR="00E2155E" w:rsidRDefault="00E2155E" w:rsidP="00E2155E">
      <w:r>
        <w:t xml:space="preserve">     V októbri sa uskutočnilo v Bratislave M-SR vo futbale za účasti 3 mužstiev (Bratislava, Trenčín, Prešov).</w:t>
      </w:r>
    </w:p>
    <w:p w:rsidR="00E2155E" w:rsidRPr="00E2155E" w:rsidRDefault="00E2155E" w:rsidP="00E2155E">
      <w:r>
        <w:t xml:space="preserve">     V septembri sa zorganizoval dvojzápas škôl pre žiakov s poruchou sluchu medzi Bratislava Hrdličkova a Bratislava Drotárska.</w:t>
      </w:r>
    </w:p>
    <w:p w:rsidR="009B6BE7" w:rsidRDefault="009B6BE7" w:rsidP="009B6BE7">
      <w:pPr>
        <w:pStyle w:val="Nadpis2"/>
      </w:pPr>
      <w:bookmarkStart w:id="37" w:name="_Toc485914392"/>
      <w:r>
        <w:t>Majstrovstvá SR v šachu sluchovo postihnutých</w:t>
      </w:r>
      <w:r w:rsidR="00C164D2">
        <w:t>.</w:t>
      </w:r>
      <w:bookmarkEnd w:id="37"/>
    </w:p>
    <w:p w:rsidR="00C164D2" w:rsidRDefault="000C0E81" w:rsidP="00C164D2">
      <w:r w:rsidRPr="000C0E81">
        <w:t>Dňa 2. apríla 2016 sa v Športovom klube nepočujúcich v Hlohovci konali Majstrovstvá Slovenska v šachu nepočujúcich pre rok 2016. V turnaji, za účasti 8 šachistov, ktorý sa hral jednokolovo na 2 x 25 minút na partiu, zvíťazil prvýkrát Štefan Belák z Udiče (hráč ŠK Sparta Považská Bystrica) so ziskom 6,0 b. Druhé miesto obsadil minuloročný majster Peter Frajka zo Zlatých Moraviec (NŠK Nitra) s 5,5 b. a na treťom mieste skončil Vladimír Lančarič z Ivanky pri Dunaji.</w:t>
      </w:r>
      <w:r w:rsidR="004E3F6E">
        <w:t xml:space="preserve"> </w:t>
      </w:r>
    </w:p>
    <w:p w:rsidR="009A62D2" w:rsidRPr="009A62D2" w:rsidRDefault="0052536A" w:rsidP="009A62D2">
      <w:r>
        <w:t xml:space="preserve">Šach, ako </w:t>
      </w:r>
      <w:r w:rsidR="009A62D2" w:rsidRPr="009A62D2">
        <w:t>nedeaflympijský šport</w:t>
      </w:r>
      <w:r>
        <w:t>,</w:t>
      </w:r>
      <w:r w:rsidR="009A62D2" w:rsidRPr="009A62D2">
        <w:t xml:space="preserve"> má dlhodobú históriu na Slovensku</w:t>
      </w:r>
      <w:r>
        <w:t>.</w:t>
      </w:r>
      <w:r w:rsidR="009A62D2" w:rsidRPr="009A62D2">
        <w:t xml:space="preserve"> </w:t>
      </w:r>
      <w:r>
        <w:t>P</w:t>
      </w:r>
      <w:r w:rsidR="009A62D2" w:rsidRPr="009A62D2">
        <w:t xml:space="preserve">reto ho </w:t>
      </w:r>
      <w:r w:rsidR="000C0E81">
        <w:t>DVS</w:t>
      </w:r>
      <w:r w:rsidR="00533737">
        <w:t xml:space="preserve"> v minulosti</w:t>
      </w:r>
      <w:r w:rsidR="000C0E81">
        <w:t xml:space="preserve"> </w:t>
      </w:r>
      <w:r>
        <w:t>prevzal a</w:t>
      </w:r>
      <w:r w:rsidR="000C0E81">
        <w:t xml:space="preserve"> v rámci svojich možností </w:t>
      </w:r>
      <w:r w:rsidR="009A62D2" w:rsidRPr="009A62D2">
        <w:t xml:space="preserve">zabezpečuje </w:t>
      </w:r>
      <w:r w:rsidR="00C75D9D">
        <w:t>a</w:t>
      </w:r>
      <w:r w:rsidR="004F524C">
        <w:t xml:space="preserve"> zároveň </w:t>
      </w:r>
      <w:r w:rsidR="00C75D9D">
        <w:t>zastrešuje na nadnárodnej úrovni</w:t>
      </w:r>
      <w:r w:rsidR="009A62D2" w:rsidRPr="009A62D2">
        <w:t>.</w:t>
      </w:r>
    </w:p>
    <w:p w:rsidR="0027027A" w:rsidRDefault="00945434" w:rsidP="00945434">
      <w:pPr>
        <w:pStyle w:val="Nadpis1"/>
      </w:pPr>
      <w:bookmarkStart w:id="38" w:name="_Toc485914393"/>
      <w:r>
        <w:t>Rozvojové športové podujatia</w:t>
      </w:r>
      <w:r w:rsidR="00312909">
        <w:t xml:space="preserve"> - mládež</w:t>
      </w:r>
      <w:r w:rsidR="004D3BDF">
        <w:t>.</w:t>
      </w:r>
      <w:bookmarkEnd w:id="38"/>
      <w:r>
        <w:t xml:space="preserve"> </w:t>
      </w:r>
    </w:p>
    <w:p w:rsidR="005F3100" w:rsidRDefault="00D20348" w:rsidP="00945434">
      <w:pPr>
        <w:pStyle w:val="Nadpis2"/>
      </w:pPr>
      <w:bookmarkStart w:id="39" w:name="_Toc485914394"/>
      <w:r>
        <w:t>M-SR v b</w:t>
      </w:r>
      <w:r w:rsidR="00945434">
        <w:t>edminton</w:t>
      </w:r>
      <w:r>
        <w:t>e</w:t>
      </w:r>
      <w:r w:rsidR="00945434">
        <w:t xml:space="preserve"> </w:t>
      </w:r>
      <w:r>
        <w:t>nepočujúcej mládeže</w:t>
      </w:r>
      <w:bookmarkEnd w:id="39"/>
    </w:p>
    <w:p w:rsidR="00D20348" w:rsidRDefault="00D20348" w:rsidP="00D20348">
      <w:r>
        <w:t>Deaflympijský výbor Slovenska usporiadal dňa 5. novembra 2016 1.</w:t>
      </w:r>
      <w:r w:rsidR="001B0460">
        <w:t xml:space="preserve"> </w:t>
      </w:r>
      <w:r>
        <w:t>ročník Majstrovstiev Slovenska v bedmintone nepočujúcej mládeže.</w:t>
      </w:r>
    </w:p>
    <w:p w:rsidR="00D20348" w:rsidRDefault="00D20348" w:rsidP="00D20348">
      <w:r>
        <w:t>Zápasy prebiehali od 9:30 hod. do 14:00 hod. v športovej hale v Bratislave na 4 kurtoch. Zúčastnilo sa ich 19 hráčov zo ZŠ Drotárska, Hrdličkova a Kremnica. Súťažilo sa v disciplínach dvojhra chlapci a dievčatá, zmiešaná štvorhra.</w:t>
      </w:r>
    </w:p>
    <w:p w:rsidR="00CD414A" w:rsidRDefault="00D20348" w:rsidP="00D20348">
      <w:r>
        <w:t xml:space="preserve">V dvojhrách dievčat zvíťazila Ema Kyselicová pred Kristínou Gábrišovou a Miriam Lipovskou. V dvojhrách chlapcov bolo umiestenie v poradí Peter Petrovič, Milan Merčiak a Oliver Krajčír. V zmiešanej štvorhre sa na 1. mieste umiestnila dvojica Peter Petrovič – Laura Vassová, na 2. mieste Oliver Krajčír – Ema Kyselicová a na 3. miesto Milan Merčiak – Laura Radičová. </w:t>
      </w:r>
    </w:p>
    <w:p w:rsidR="004C3E84" w:rsidRDefault="004C3E84" w:rsidP="004C3E84">
      <w:pPr>
        <w:pStyle w:val="Nadpis2"/>
      </w:pPr>
      <w:bookmarkStart w:id="40" w:name="_Toc485914395"/>
      <w:r>
        <w:t>Vianočná atletika</w:t>
      </w:r>
      <w:bookmarkEnd w:id="40"/>
    </w:p>
    <w:p w:rsidR="004C3E84" w:rsidRDefault="00C83C27" w:rsidP="004C3E84">
      <w:r>
        <w:t>Halové a</w:t>
      </w:r>
      <w:r w:rsidR="004C3E84">
        <w:t>tletické podujatie</w:t>
      </w:r>
      <w:r w:rsidR="009E2770">
        <w:t xml:space="preserve"> sa konalo </w:t>
      </w:r>
      <w:r w:rsidR="0073420A">
        <w:t xml:space="preserve">16. decembra 2016 </w:t>
      </w:r>
      <w:r w:rsidR="009E2770">
        <w:t>v</w:t>
      </w:r>
      <w:r w:rsidR="00AC0A8B">
        <w:t> spolupráci so Slovenským atletickým zväzom zdravotne postihnutých</w:t>
      </w:r>
      <w:r w:rsidR="009E2770">
        <w:t xml:space="preserve">. </w:t>
      </w:r>
      <w:r w:rsidR="004C1E87">
        <w:t>P</w:t>
      </w:r>
      <w:r w:rsidR="00AC0A8B">
        <w:t xml:space="preserve">odujatie </w:t>
      </w:r>
      <w:r w:rsidR="004C1E87">
        <w:t xml:space="preserve">bolo </w:t>
      </w:r>
      <w:r w:rsidR="00AC0A8B">
        <w:t xml:space="preserve">otvorené </w:t>
      </w:r>
      <w:r w:rsidR="00030209">
        <w:t>pre nepočujúcich športovcov</w:t>
      </w:r>
      <w:r w:rsidR="0073420A">
        <w:t xml:space="preserve">, </w:t>
      </w:r>
      <w:r w:rsidR="00030209">
        <w:t>mládež</w:t>
      </w:r>
      <w:r w:rsidR="0073420A">
        <w:t xml:space="preserve">, ale aj </w:t>
      </w:r>
      <w:r w:rsidR="0073420A">
        <w:lastRenderedPageBreak/>
        <w:t>pre paralympionikov</w:t>
      </w:r>
      <w:r w:rsidR="00030209">
        <w:t xml:space="preserve">. </w:t>
      </w:r>
      <w:r w:rsidR="00C74C37">
        <w:t xml:space="preserve">Túto možnosť využili </w:t>
      </w:r>
      <w:r w:rsidR="00B546DE">
        <w:t>aj reprezentanti Chorvátskeho paralympijského výboru</w:t>
      </w:r>
      <w:r w:rsidR="00C74C37">
        <w:t xml:space="preserve">. Spolu so žiakmi štartovalo celkom </w:t>
      </w:r>
      <w:r w:rsidR="004C1E87">
        <w:t>7</w:t>
      </w:r>
      <w:r w:rsidR="00C74C37">
        <w:t>2</w:t>
      </w:r>
      <w:r w:rsidR="004C1E87">
        <w:t xml:space="preserve"> pretekárov</w:t>
      </w:r>
      <w:r>
        <w:t>.</w:t>
      </w:r>
      <w:r w:rsidR="00030209">
        <w:t xml:space="preserve"> </w:t>
      </w:r>
    </w:p>
    <w:p w:rsidR="006C0DC8" w:rsidRDefault="006C0DC8" w:rsidP="006C0DC8">
      <w:pPr>
        <w:pStyle w:val="Nadpis2"/>
      </w:pPr>
      <w:bookmarkStart w:id="41" w:name="_Toc485914396"/>
      <w:r w:rsidRPr="006C0DC8">
        <w:t>Deaflympionik - budúci Olympionik?</w:t>
      </w:r>
      <w:bookmarkEnd w:id="41"/>
    </w:p>
    <w:p w:rsidR="006C0DC8" w:rsidRPr="006C0DC8" w:rsidRDefault="006C0DC8" w:rsidP="006C0DC8">
      <w:r w:rsidRPr="006C0DC8">
        <w:t>Pár dní pred Vianocami - v sobotu 10. decembra 2016 sa na SŠI Hrdličkova zišli žiaci základných a stredných škôl, aby si v priamej konfrontácii preverili vedomosti z oblasti deaflympijskej a olympijskej histórie. Súčasťou otázok bola aj oblasť základných otázok o dopingu a antidopingu. Za Deaflympijský výbor Slovenska boli odbornými garantmi Mgr. Peter Birka a RNDr. Jaroslav Malchárek. Pripravili vyše 150 otázok. V 10 základných a 7 finálových kolách najlepšie obstáli reprezentanti SOŠ Kremnica, ktorí nakoniec tesne zvíťazili pred tímom SŠI Hrdličkova "B" rozdielom jedinej správnej odpovede. Všetci zúčastnení prežili sobotné doobedie súťažne - športovo. Tentoraz však museli preukázať sily duševné, ich fyzické sily neboli rozhodujúce. Veríme, že budúci rok sa do súťaže prihlási viac slovenských škôl nepočujúcich, ktorým bola súťaž určená a obohatia sa tak o vedomosti z olympijskej a deaflympijskej histórie.</w:t>
      </w:r>
    </w:p>
    <w:p w:rsidR="00E4590A" w:rsidRDefault="00E4590A" w:rsidP="00E4590A">
      <w:pPr>
        <w:pStyle w:val="Nadpis1"/>
      </w:pPr>
      <w:bookmarkStart w:id="42" w:name="_Toc485914397"/>
      <w:r>
        <w:t>Športovo – spoločenské aktivity</w:t>
      </w:r>
      <w:bookmarkEnd w:id="42"/>
    </w:p>
    <w:p w:rsidR="00F61678" w:rsidRDefault="00F61678" w:rsidP="00E4590A">
      <w:pPr>
        <w:pStyle w:val="Nadpis2"/>
      </w:pPr>
      <w:bookmarkStart w:id="43" w:name="_Toc485914398"/>
      <w:r w:rsidRPr="00F61678">
        <w:t>Návšteva delegátov EDSO</w:t>
      </w:r>
      <w:bookmarkEnd w:id="43"/>
    </w:p>
    <w:p w:rsidR="00732548" w:rsidRDefault="00F61678" w:rsidP="00F61678">
      <w:r w:rsidRPr="00F61678">
        <w:t>V dňoch 3.-5. júna 2016 sa v Trenčíne konala návšteva technických delegátov EDSO, vykonaná pánmi Martinom Bogardom (technický riaditeľ) a Otom Panským (člen VV EDSO). Jej cieľom bolo na mieste preveriť pripravenosť Deaflympijského výboru Slovenska usporiadať 8my Európsky šampionát v bedmintone (8th European Badminton Championships), ktorý sa má konať v roku 2018. Na pracovnom zasadnutí sa stretli s členmi prípravného výboru a podporovateľmi aktivít nepočujúcich športovcov. Diskutovalo sa o možnostiach Slovenska usporiadať toto významné podujatie. Pozreli si športoviská, priestory technickej podpory. Navštívili hotely, v ktorých budú bývať možní účastníci súťaží. Vykonali všetko potrebné, aby mohlo byť Slovensko na najbližšom kongrese predstavené ako vážny uchádzač o ich usporiadanie. V nedeľu, odletom Martina Bogarda z letiska v Bratislave, sa toto pracovné stretnutie ukončilo</w:t>
      </w:r>
    </w:p>
    <w:p w:rsidR="00F61678" w:rsidRPr="00F61678" w:rsidRDefault="00732548" w:rsidP="00F61678">
      <w:r>
        <w:t xml:space="preserve">Kongres </w:t>
      </w:r>
      <w:r w:rsidR="00F61678" w:rsidRPr="00F61678">
        <w:t xml:space="preserve">EDSO v júli roku </w:t>
      </w:r>
      <w:r>
        <w:t>2016 rozhodol o poverení DVS usporiadaním tohto európskeho šampionátu dospelých, aj mládeže.</w:t>
      </w:r>
    </w:p>
    <w:p w:rsidR="002D5F1C" w:rsidRDefault="000018AE" w:rsidP="00E4590A">
      <w:pPr>
        <w:pStyle w:val="Nadpis2"/>
      </w:pPr>
      <w:bookmarkStart w:id="44" w:name="_Toc485914399"/>
      <w:r>
        <w:t>Európsky týždeň športu 2016</w:t>
      </w:r>
      <w:bookmarkEnd w:id="44"/>
    </w:p>
    <w:p w:rsidR="000018AE" w:rsidRDefault="002D5F1C" w:rsidP="002D5F1C">
      <w:r>
        <w:t xml:space="preserve">V rámci </w:t>
      </w:r>
      <w:r w:rsidR="000018AE">
        <w:t xml:space="preserve">Európskeho týždňa športu sa v </w:t>
      </w:r>
      <w:r w:rsidRPr="002D5F1C">
        <w:t xml:space="preserve">nedeľu 11. septembra 2016 od 10 hodiny rannej schádzali priaznivci najrôznejších športov v Sade Janka Kráľa, aby objavili aj ten svoj. </w:t>
      </w:r>
    </w:p>
    <w:p w:rsidR="00715FD4" w:rsidRDefault="000018AE" w:rsidP="002D5F1C">
      <w:r>
        <w:t>Tohto podujatia sa zúčastnila so svojou prezentáciou DVS, aby preukázali svoje výsledky verejnosti. Za nami p</w:t>
      </w:r>
      <w:r w:rsidR="002D5F1C" w:rsidRPr="002D5F1C">
        <w:t>rišli aj nepočujúci</w:t>
      </w:r>
      <w:r>
        <w:t xml:space="preserve"> občania</w:t>
      </w:r>
      <w:r w:rsidR="002D5F1C" w:rsidRPr="002D5F1C">
        <w:t xml:space="preserve">, aby sa stretli s najlepšími deaflympionikmi. A tak Ivana Krištofičová, Eva Jurková, Julo Maťovčík, Peter Vašíček, Katka Babálová a bedmintonová nádej - Peter Petrovič </w:t>
      </w:r>
      <w:r w:rsidR="00715FD4">
        <w:t xml:space="preserve">v praktických cvičeniach </w:t>
      </w:r>
      <w:r w:rsidR="002D5F1C" w:rsidRPr="002D5F1C">
        <w:t xml:space="preserve">ukázali niečo zo svojho umenia. Porozprávali sa s tými, ktorí sa zastavili. </w:t>
      </w:r>
      <w:r w:rsidR="00715FD4">
        <w:t>Okoloidúcich z</w:t>
      </w:r>
      <w:r w:rsidR="002D5F1C" w:rsidRPr="002D5F1C">
        <w:t xml:space="preserve">aujala zbierka veľkoplošných fotografií, či deaflympijské medaile, ale aj možnosť priblížiť sa k svetovému rekordu vo vrhu guľou. </w:t>
      </w:r>
    </w:p>
    <w:p w:rsidR="002D5F1C" w:rsidRPr="002D5F1C" w:rsidRDefault="00715FD4" w:rsidP="002D5F1C">
      <w:r>
        <w:t xml:space="preserve">Podujatie </w:t>
      </w:r>
      <w:r w:rsidR="002D5F1C" w:rsidRPr="002D5F1C">
        <w:t>sa skončil</w:t>
      </w:r>
      <w:r>
        <w:t>o</w:t>
      </w:r>
      <w:r w:rsidR="002D5F1C" w:rsidRPr="002D5F1C">
        <w:t xml:space="preserve"> o 18.00 hod. a naše stanovisko iste zanechalo veľa pekných </w:t>
      </w:r>
      <w:r>
        <w:t xml:space="preserve">spomienok, </w:t>
      </w:r>
      <w:r w:rsidR="002D5F1C" w:rsidRPr="002D5F1C">
        <w:t xml:space="preserve">momentov, najmä v detských dušiach, ktoré tu naozaj videli šport, s ktorým sa tak skoro nestretnú. </w:t>
      </w:r>
      <w:r>
        <w:t xml:space="preserve">Plánom DVS je aby prišli aj o rok a deaflympionici im mohli povedať </w:t>
      </w:r>
      <w:r w:rsidR="002D5F1C" w:rsidRPr="002D5F1C">
        <w:t>aká bola deaflympiáda v</w:t>
      </w:r>
      <w:r>
        <w:t> </w:t>
      </w:r>
      <w:r w:rsidR="002D5F1C" w:rsidRPr="002D5F1C">
        <w:t>Turecku</w:t>
      </w:r>
      <w:r>
        <w:t>.</w:t>
      </w:r>
    </w:p>
    <w:p w:rsidR="00E4590A" w:rsidRDefault="00E4590A" w:rsidP="00E4590A">
      <w:pPr>
        <w:pStyle w:val="Nadpis2"/>
      </w:pPr>
      <w:bookmarkStart w:id="45" w:name="_Toc485914400"/>
      <w:r>
        <w:lastRenderedPageBreak/>
        <w:t>Deaf Rysy 201</w:t>
      </w:r>
      <w:r w:rsidR="000A23A4">
        <w:t>6 – Quo Vadis?</w:t>
      </w:r>
      <w:bookmarkEnd w:id="45"/>
    </w:p>
    <w:p w:rsidR="00F00FB9" w:rsidRDefault="003575DF" w:rsidP="00E4590A">
      <w:r>
        <w:t>V</w:t>
      </w:r>
      <w:r w:rsidRPr="003575DF">
        <w:t xml:space="preserve">íkend v termíne 30. septembra – 2. októbra strávili niektorí deaflympionici, priatelia, organizátori a fanúšikovia športu vo Vysokých Tatrách - v blízkosti Štrbského Plesa. 104 účastníkov obsadilo hotel FIS a vychutnávalo si pútavý program. Už v piatok večer upútalo všetkých rozprávačské umenie výnimočného človeka - Viktora Beránka, vysokohorského chatára a nosiča ťažkých nákladov. Jeho príbehy sa stali osviežením duše a inšpiráciou pre tých, ktorí sa neboja fyzickej námahy a nachádzajú potešenie uprostred nespútanej prírody. Pán </w:t>
      </w:r>
      <w:r>
        <w:t xml:space="preserve">Beránek </w:t>
      </w:r>
      <w:r w:rsidRPr="003575DF">
        <w:t xml:space="preserve">sa stal jednou zo štyroch hlavných postáv filmu Sloboda pod nákladom, ktorý sa </w:t>
      </w:r>
      <w:r>
        <w:t xml:space="preserve">v tom čase </w:t>
      </w:r>
      <w:r w:rsidRPr="003575DF">
        <w:t xml:space="preserve">objavil v slovenských kinách. </w:t>
      </w:r>
    </w:p>
    <w:p w:rsidR="00F00FB9" w:rsidRDefault="003575DF" w:rsidP="00E4590A">
      <w:r w:rsidRPr="003575DF">
        <w:t>V sobot</w:t>
      </w:r>
      <w:r w:rsidR="00F00FB9">
        <w:t>u</w:t>
      </w:r>
      <w:r w:rsidRPr="003575DF">
        <w:t xml:space="preserve"> sa potom 85 turistov vydalo na pochod po trase - FIS - Popradské Pleso - Chata pod Rysmi - Rysy. Cieľom bolo rozprestrieť </w:t>
      </w:r>
      <w:r w:rsidR="00F00FB9">
        <w:t xml:space="preserve">na vrchole Rysov </w:t>
      </w:r>
      <w:r w:rsidRPr="003575DF">
        <w:t>dve logá</w:t>
      </w:r>
      <w:r w:rsidR="00F00FB9">
        <w:t xml:space="preserve"> (</w:t>
      </w:r>
      <w:r w:rsidR="00F00FB9" w:rsidRPr="003575DF">
        <w:t>3 x 3 metre veľké logo Deaflympijského výboru Slovenska a také isté z nadchádzajúcej 23 Letnej Deaflympiády)</w:t>
      </w:r>
      <w:r w:rsidR="00F00FB9">
        <w:t>.</w:t>
      </w:r>
      <w:r w:rsidRPr="003575DF">
        <w:t xml:space="preserve"> </w:t>
      </w:r>
    </w:p>
    <w:p w:rsidR="00F00FB9" w:rsidRDefault="003575DF" w:rsidP="00E4590A">
      <w:r w:rsidRPr="003575DF">
        <w:t xml:space="preserve">Túru zvládli všetci lepšie ako pred rokom, vrátili sa do hotela ešte pred zotmením, takže nepotrebovali čelové lampy, pribalené v ruksakoch pre istotu. Ale </w:t>
      </w:r>
      <w:r w:rsidR="00F00FB9">
        <w:t xml:space="preserve">účastníkom sa </w:t>
      </w:r>
      <w:r w:rsidRPr="003575DF">
        <w:t xml:space="preserve">nevyhli ani trampoty a jedno rozbité čelo muselo putovať do Popradu vrtuľníkom. </w:t>
      </w:r>
    </w:p>
    <w:p w:rsidR="00EF0E8D" w:rsidRDefault="00F00FB9" w:rsidP="00E4590A">
      <w:r>
        <w:t>V</w:t>
      </w:r>
      <w:r w:rsidR="003575DF" w:rsidRPr="003575DF">
        <w:t xml:space="preserve"> nedeľu doobeda prebehla veľmi zaujímavá konferencia. Pod názvom "Ako byť úspešný?... (v športe)" pod vedením doktorantky Fakulty špeciálnej pedagogiky UK Hanky Kolníkovej </w:t>
      </w:r>
      <w:r w:rsidR="00EF0E8D">
        <w:t xml:space="preserve">sa poslucháči </w:t>
      </w:r>
      <w:r w:rsidR="003575DF" w:rsidRPr="003575DF">
        <w:t xml:space="preserve">dozvedeli ako a prečo začať športovať. Dr. Jaroslav Malchárek (zakladateľ nadácie Športom proti drogám) zas vysvetľoval, čomu a prečo sa vyhnúť vo svojom bloku "Ži pravdivo - neklam sám seba". Záver konferencie patril spovedi v súčasnosti najúspešnejšiemu deaflympijskému trénerovi Andrejovi Dzelinskému a jeho zverenkyni stolnej tenistke Eve Jurkovej. </w:t>
      </w:r>
    </w:p>
    <w:p w:rsidR="00E4590A" w:rsidRDefault="004A7269" w:rsidP="005238DB">
      <w:pPr>
        <w:pStyle w:val="Nadpis2"/>
      </w:pPr>
      <w:bookmarkStart w:id="46" w:name="_Toc485914401"/>
      <w:r>
        <w:t xml:space="preserve">Vyhlásenie najúspešnejšieho </w:t>
      </w:r>
      <w:r w:rsidR="00D3063A">
        <w:t>športovca roku 2016</w:t>
      </w:r>
      <w:bookmarkEnd w:id="46"/>
    </w:p>
    <w:p w:rsidR="00543FB1" w:rsidRDefault="009C7F77" w:rsidP="00E4590A">
      <w:r>
        <w:t xml:space="preserve">Dňa 1. októbra </w:t>
      </w:r>
      <w:r w:rsidR="00D3063A">
        <w:t>2016</w:t>
      </w:r>
      <w:r w:rsidR="0025683E">
        <w:t xml:space="preserve"> </w:t>
      </w:r>
      <w:r>
        <w:t xml:space="preserve">sa konalo v hoteli FIS slávnostné </w:t>
      </w:r>
      <w:r w:rsidR="00B778A7">
        <w:t>V</w:t>
      </w:r>
      <w:r>
        <w:t>yhlásenie najúspešnejších</w:t>
      </w:r>
      <w:r w:rsidR="00D3063A">
        <w:t xml:space="preserve"> športovca roku 2016</w:t>
      </w:r>
      <w:r>
        <w:t xml:space="preserve">. </w:t>
      </w:r>
      <w:r w:rsidR="0025683E">
        <w:t xml:space="preserve">Pravidlá na vyhodnotenie úspešnosti </w:t>
      </w:r>
      <w:r w:rsidR="00D3063A">
        <w:t xml:space="preserve">boli opäť </w:t>
      </w:r>
      <w:r w:rsidR="0025683E">
        <w:t>schvál</w:t>
      </w:r>
      <w:r w:rsidR="00D3063A">
        <w:t xml:space="preserve">ené členmi </w:t>
      </w:r>
      <w:r w:rsidR="0025683E">
        <w:t xml:space="preserve">VV. </w:t>
      </w:r>
      <w:r>
        <w:t>Prvenstvá v oboch vyhlásených kategóriách získali</w:t>
      </w:r>
      <w:r w:rsidR="002A2FF7">
        <w:t xml:space="preserve"> opäť </w:t>
      </w:r>
      <w:r>
        <w:t>stolní tenisti</w:t>
      </w:r>
      <w:r w:rsidR="00E740E9">
        <w:t xml:space="preserve">, ktorí sa zaslúžili o 4 zlaté medaile z Majstrovstiev </w:t>
      </w:r>
      <w:r w:rsidR="002A2FF7">
        <w:t xml:space="preserve">sveta </w:t>
      </w:r>
      <w:r w:rsidR="00E740E9">
        <w:t xml:space="preserve">nepočujúcich v stolnom tenise. </w:t>
      </w:r>
    </w:p>
    <w:p w:rsidR="00D47DCB" w:rsidRDefault="00D47DCB" w:rsidP="00E4590A"/>
    <w:p w:rsidR="00B0589C" w:rsidRDefault="00B0589C" w:rsidP="00B0589C">
      <w:pPr>
        <w:pStyle w:val="Popis"/>
        <w:keepNext/>
      </w:pPr>
      <w:bookmarkStart w:id="47" w:name="_Toc485914362"/>
      <w:r>
        <w:t xml:space="preserve">Tabuľka </w:t>
      </w:r>
      <w:r w:rsidR="007D7F8D">
        <w:fldChar w:fldCharType="begin"/>
      </w:r>
      <w:r w:rsidR="00451D97">
        <w:instrText xml:space="preserve"> SEQ Tabuľka \* ARABIC </w:instrText>
      </w:r>
      <w:r w:rsidR="007D7F8D">
        <w:fldChar w:fldCharType="separate"/>
      </w:r>
      <w:r w:rsidR="008E7708">
        <w:rPr>
          <w:noProof/>
        </w:rPr>
        <w:t>12</w:t>
      </w:r>
      <w:r w:rsidR="007D7F8D">
        <w:rPr>
          <w:noProof/>
        </w:rPr>
        <w:fldChar w:fldCharType="end"/>
      </w:r>
      <w:r>
        <w:t xml:space="preserve"> </w:t>
      </w:r>
      <w:r w:rsidRPr="00FE7564">
        <w:t xml:space="preserve">Najúspešnejší </w:t>
      </w:r>
      <w:r w:rsidR="002A2FF7">
        <w:t xml:space="preserve">športovci </w:t>
      </w:r>
      <w:r w:rsidR="00656388" w:rsidRPr="00B97986">
        <w:t>Slovenska</w:t>
      </w:r>
      <w:r w:rsidR="00656388">
        <w:t xml:space="preserve"> </w:t>
      </w:r>
      <w:r w:rsidR="00376955">
        <w:t xml:space="preserve">v </w:t>
      </w:r>
      <w:r w:rsidRPr="00FE7564">
        <w:t>roku</w:t>
      </w:r>
      <w:r w:rsidR="00376955">
        <w:t xml:space="preserve"> </w:t>
      </w:r>
      <w:r w:rsidRPr="00FE7564">
        <w:t>201</w:t>
      </w:r>
      <w:r w:rsidR="002A2FF7">
        <w:t>6</w:t>
      </w:r>
      <w:bookmarkEnd w:id="47"/>
    </w:p>
    <w:tbl>
      <w:tblPr>
        <w:tblStyle w:val="Tabukasmriekou4zvraznenie11"/>
        <w:tblW w:w="0" w:type="auto"/>
        <w:tblLook w:val="04A0" w:firstRow="1" w:lastRow="0" w:firstColumn="1" w:lastColumn="0" w:noHBand="0" w:noVBand="1"/>
      </w:tblPr>
      <w:tblGrid>
        <w:gridCol w:w="1967"/>
        <w:gridCol w:w="2139"/>
        <w:gridCol w:w="4253"/>
      </w:tblGrid>
      <w:tr w:rsidR="00F128E4" w:rsidTr="007718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rsidR="00F128E4" w:rsidRDefault="00376955" w:rsidP="00E4590A">
            <w:r>
              <w:t>Meno</w:t>
            </w:r>
          </w:p>
        </w:tc>
        <w:tc>
          <w:tcPr>
            <w:tcW w:w="2139" w:type="dxa"/>
          </w:tcPr>
          <w:p w:rsidR="00F128E4" w:rsidRDefault="00F128E4" w:rsidP="00E4590A">
            <w:pPr>
              <w:cnfStyle w:val="100000000000" w:firstRow="1" w:lastRow="0" w:firstColumn="0" w:lastColumn="0" w:oddVBand="0" w:evenVBand="0" w:oddHBand="0" w:evenHBand="0" w:firstRowFirstColumn="0" w:firstRowLastColumn="0" w:lastRowFirstColumn="0" w:lastRowLastColumn="0"/>
            </w:pPr>
            <w:r>
              <w:t>Šport</w:t>
            </w:r>
          </w:p>
        </w:tc>
        <w:tc>
          <w:tcPr>
            <w:tcW w:w="4253" w:type="dxa"/>
          </w:tcPr>
          <w:p w:rsidR="00F128E4" w:rsidRDefault="00F128E4" w:rsidP="00E4590A">
            <w:pPr>
              <w:cnfStyle w:val="100000000000" w:firstRow="1" w:lastRow="0" w:firstColumn="0" w:lastColumn="0" w:oddVBand="0" w:evenVBand="0" w:oddHBand="0" w:evenHBand="0" w:firstRowFirstColumn="0" w:firstRowLastColumn="0" w:lastRowFirstColumn="0" w:lastRowLastColumn="0"/>
            </w:pPr>
            <w:r>
              <w:t>Výsledok</w:t>
            </w:r>
          </w:p>
        </w:tc>
      </w:tr>
      <w:tr w:rsidR="00F128E4" w:rsidTr="00771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rsidR="00F128E4" w:rsidRPr="00F3538E" w:rsidRDefault="00F128E4" w:rsidP="00E4590A">
            <w:pPr>
              <w:rPr>
                <w:b w:val="0"/>
              </w:rPr>
            </w:pPr>
            <w:r w:rsidRPr="00F3538E">
              <w:rPr>
                <w:b w:val="0"/>
              </w:rPr>
              <w:t>Thomas Keinath</w:t>
            </w:r>
          </w:p>
        </w:tc>
        <w:tc>
          <w:tcPr>
            <w:tcW w:w="2139" w:type="dxa"/>
          </w:tcPr>
          <w:p w:rsidR="00F128E4" w:rsidRDefault="00F128E4" w:rsidP="00E4590A">
            <w:pPr>
              <w:cnfStyle w:val="000000100000" w:firstRow="0" w:lastRow="0" w:firstColumn="0" w:lastColumn="0" w:oddVBand="0" w:evenVBand="0" w:oddHBand="1" w:evenHBand="0" w:firstRowFirstColumn="0" w:firstRowLastColumn="0" w:lastRowFirstColumn="0" w:lastRowLastColumn="0"/>
            </w:pPr>
            <w:r>
              <w:t>Stolný tenis</w:t>
            </w:r>
          </w:p>
        </w:tc>
        <w:tc>
          <w:tcPr>
            <w:tcW w:w="4253" w:type="dxa"/>
          </w:tcPr>
          <w:p w:rsidR="00F128E4" w:rsidRDefault="00376955" w:rsidP="00F6077E">
            <w:pPr>
              <w:cnfStyle w:val="000000100000" w:firstRow="0" w:lastRow="0" w:firstColumn="0" w:lastColumn="0" w:oddVBand="0" w:evenVBand="0" w:oddHBand="1" w:evenHBand="0" w:firstRowFirstColumn="0" w:firstRowLastColumn="0" w:lastRowFirstColumn="0" w:lastRowLastColumn="0"/>
            </w:pPr>
            <w:r>
              <w:t>3</w:t>
            </w:r>
            <w:r w:rsidR="00F128E4">
              <w:t xml:space="preserve"> x 1. miesto </w:t>
            </w:r>
            <w:r w:rsidR="002A2FF7">
              <w:t>MS</w:t>
            </w:r>
            <w:r w:rsidR="00D74037">
              <w:t xml:space="preserve"> – dvojhr</w:t>
            </w:r>
            <w:r w:rsidR="00F6077E">
              <w:t>a</w:t>
            </w:r>
            <w:r w:rsidR="00D74037">
              <w:t>, mix, štvorhr</w:t>
            </w:r>
            <w:r w:rsidR="00F6077E">
              <w:t>a</w:t>
            </w:r>
          </w:p>
        </w:tc>
      </w:tr>
      <w:tr w:rsidR="00F128E4" w:rsidTr="007718F3">
        <w:tc>
          <w:tcPr>
            <w:cnfStyle w:val="001000000000" w:firstRow="0" w:lastRow="0" w:firstColumn="1" w:lastColumn="0" w:oddVBand="0" w:evenVBand="0" w:oddHBand="0" w:evenHBand="0" w:firstRowFirstColumn="0" w:firstRowLastColumn="0" w:lastRowFirstColumn="0" w:lastRowLastColumn="0"/>
            <w:tcW w:w="1967" w:type="dxa"/>
          </w:tcPr>
          <w:p w:rsidR="00F128E4" w:rsidRPr="00F3538E" w:rsidRDefault="002A2FF7" w:rsidP="00E4590A">
            <w:pPr>
              <w:rPr>
                <w:b w:val="0"/>
              </w:rPr>
            </w:pPr>
            <w:r>
              <w:rPr>
                <w:b w:val="0"/>
              </w:rPr>
              <w:t>Adrián Babič</w:t>
            </w:r>
          </w:p>
        </w:tc>
        <w:tc>
          <w:tcPr>
            <w:tcW w:w="2139" w:type="dxa"/>
          </w:tcPr>
          <w:p w:rsidR="00F128E4" w:rsidRDefault="002A2FF7" w:rsidP="00E4590A">
            <w:pPr>
              <w:cnfStyle w:val="000000000000" w:firstRow="0" w:lastRow="0" w:firstColumn="0" w:lastColumn="0" w:oddVBand="0" w:evenVBand="0" w:oddHBand="0" w:evenHBand="0" w:firstRowFirstColumn="0" w:firstRowLastColumn="0" w:lastRowFirstColumn="0" w:lastRowLastColumn="0"/>
            </w:pPr>
            <w:r>
              <w:t>Cyklistika</w:t>
            </w:r>
          </w:p>
        </w:tc>
        <w:tc>
          <w:tcPr>
            <w:tcW w:w="4253" w:type="dxa"/>
          </w:tcPr>
          <w:p w:rsidR="00F128E4" w:rsidRDefault="002A2FF7" w:rsidP="002A2FF7">
            <w:pPr>
              <w:keepNext/>
              <w:cnfStyle w:val="000000000000" w:firstRow="0" w:lastRow="0" w:firstColumn="0" w:lastColumn="0" w:oddVBand="0" w:evenVBand="0" w:oddHBand="0" w:evenHBand="0" w:firstRowFirstColumn="0" w:firstRowLastColumn="0" w:lastRowFirstColumn="0" w:lastRowLastColumn="0"/>
            </w:pPr>
            <w:r>
              <w:t>3</w:t>
            </w:r>
            <w:r w:rsidR="005E19B5">
              <w:t xml:space="preserve">. miesto </w:t>
            </w:r>
            <w:r>
              <w:t>ME v dráhovej cyklistike</w:t>
            </w:r>
          </w:p>
        </w:tc>
      </w:tr>
      <w:tr w:rsidR="00F128E4" w:rsidTr="00771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rsidR="00F128E4" w:rsidRPr="00F3538E" w:rsidRDefault="005E19B5" w:rsidP="00E4590A">
            <w:pPr>
              <w:rPr>
                <w:b w:val="0"/>
              </w:rPr>
            </w:pPr>
            <w:r>
              <w:rPr>
                <w:b w:val="0"/>
              </w:rPr>
              <w:t>Marek Tutura</w:t>
            </w:r>
          </w:p>
        </w:tc>
        <w:tc>
          <w:tcPr>
            <w:tcW w:w="2139" w:type="dxa"/>
          </w:tcPr>
          <w:p w:rsidR="00F128E4" w:rsidRDefault="005E19B5" w:rsidP="00E4590A">
            <w:pPr>
              <w:cnfStyle w:val="000000100000" w:firstRow="0" w:lastRow="0" w:firstColumn="0" w:lastColumn="0" w:oddVBand="0" w:evenVBand="0" w:oddHBand="1" w:evenHBand="0" w:firstRowFirstColumn="0" w:firstRowLastColumn="0" w:lastRowFirstColumn="0" w:lastRowLastColumn="0"/>
            </w:pPr>
            <w:r>
              <w:t>Stolný tenis</w:t>
            </w:r>
          </w:p>
        </w:tc>
        <w:tc>
          <w:tcPr>
            <w:tcW w:w="4253" w:type="dxa"/>
          </w:tcPr>
          <w:p w:rsidR="00F128E4" w:rsidRDefault="002A2FF7" w:rsidP="00F6077E">
            <w:pPr>
              <w:keepNext/>
              <w:cnfStyle w:val="000000100000" w:firstRow="0" w:lastRow="0" w:firstColumn="0" w:lastColumn="0" w:oddVBand="0" w:evenVBand="0" w:oddHBand="1" w:evenHBand="0" w:firstRowFirstColumn="0" w:firstRowLastColumn="0" w:lastRowFirstColumn="0" w:lastRowLastColumn="0"/>
            </w:pPr>
            <w:r>
              <w:t>1x</w:t>
            </w:r>
            <w:r w:rsidR="005E19B5">
              <w:t xml:space="preserve">1. </w:t>
            </w:r>
            <w:r>
              <w:t xml:space="preserve">a 1x3. </w:t>
            </w:r>
            <w:r w:rsidR="005E19B5">
              <w:t>miesto M</w:t>
            </w:r>
            <w:r>
              <w:t>S</w:t>
            </w:r>
            <w:r w:rsidR="005E19B5">
              <w:t xml:space="preserve"> - štvorhr</w:t>
            </w:r>
            <w:r w:rsidR="00F6077E">
              <w:t>a</w:t>
            </w:r>
            <w:r w:rsidR="005E19B5">
              <w:t xml:space="preserve"> </w:t>
            </w:r>
            <w:r>
              <w:t>a dvojhra</w:t>
            </w:r>
          </w:p>
        </w:tc>
      </w:tr>
    </w:tbl>
    <w:p w:rsidR="00B0589C" w:rsidRDefault="00B0589C" w:rsidP="00E4590A"/>
    <w:p w:rsidR="004005A3" w:rsidRDefault="004005A3" w:rsidP="004005A3">
      <w:pPr>
        <w:pStyle w:val="Popis"/>
        <w:keepNext/>
      </w:pPr>
      <w:bookmarkStart w:id="48" w:name="_Toc485914363"/>
      <w:r>
        <w:t xml:space="preserve">Tabuľka </w:t>
      </w:r>
      <w:r w:rsidR="007D7F8D">
        <w:fldChar w:fldCharType="begin"/>
      </w:r>
      <w:r w:rsidR="00451D97">
        <w:instrText xml:space="preserve"> SEQ Tabuľka \* ARABIC </w:instrText>
      </w:r>
      <w:r w:rsidR="007D7F8D">
        <w:fldChar w:fldCharType="separate"/>
      </w:r>
      <w:r w:rsidR="008E7708">
        <w:rPr>
          <w:noProof/>
        </w:rPr>
        <w:t>13</w:t>
      </w:r>
      <w:r w:rsidR="007D7F8D">
        <w:rPr>
          <w:noProof/>
        </w:rPr>
        <w:fldChar w:fldCharType="end"/>
      </w:r>
      <w:r>
        <w:t xml:space="preserve"> Najúspešnejšie </w:t>
      </w:r>
      <w:r w:rsidR="00F6077E">
        <w:t xml:space="preserve">športovkyne </w:t>
      </w:r>
      <w:r w:rsidR="00656388" w:rsidRPr="00B97986">
        <w:t>Slovenska</w:t>
      </w:r>
      <w:r w:rsidR="00B97986">
        <w:t xml:space="preserve"> v</w:t>
      </w:r>
      <w:r w:rsidR="00656388">
        <w:t xml:space="preserve"> </w:t>
      </w:r>
      <w:r>
        <w:t>roku 201</w:t>
      </w:r>
      <w:r w:rsidR="00F6077E">
        <w:t>6</w:t>
      </w:r>
      <w:bookmarkEnd w:id="48"/>
    </w:p>
    <w:tbl>
      <w:tblPr>
        <w:tblStyle w:val="Tabukasmriekou4zvraznenie11"/>
        <w:tblW w:w="0" w:type="auto"/>
        <w:tblLook w:val="04A0" w:firstRow="1" w:lastRow="0" w:firstColumn="1" w:lastColumn="0" w:noHBand="0" w:noVBand="1"/>
      </w:tblPr>
      <w:tblGrid>
        <w:gridCol w:w="2122"/>
        <w:gridCol w:w="1984"/>
        <w:gridCol w:w="4253"/>
      </w:tblGrid>
      <w:tr w:rsidR="00D74037" w:rsidTr="007C21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D74037" w:rsidRDefault="00D74037" w:rsidP="00F3479F">
            <w:r>
              <w:t>Meno</w:t>
            </w:r>
          </w:p>
        </w:tc>
        <w:tc>
          <w:tcPr>
            <w:tcW w:w="1984" w:type="dxa"/>
          </w:tcPr>
          <w:p w:rsidR="00D74037" w:rsidRDefault="00D74037" w:rsidP="00F3479F">
            <w:pPr>
              <w:cnfStyle w:val="100000000000" w:firstRow="1" w:lastRow="0" w:firstColumn="0" w:lastColumn="0" w:oddVBand="0" w:evenVBand="0" w:oddHBand="0" w:evenHBand="0" w:firstRowFirstColumn="0" w:firstRowLastColumn="0" w:lastRowFirstColumn="0" w:lastRowLastColumn="0"/>
            </w:pPr>
            <w:r>
              <w:t>Šport</w:t>
            </w:r>
          </w:p>
        </w:tc>
        <w:tc>
          <w:tcPr>
            <w:tcW w:w="4253" w:type="dxa"/>
          </w:tcPr>
          <w:p w:rsidR="00D74037" w:rsidRDefault="00D74037" w:rsidP="00F3479F">
            <w:pPr>
              <w:cnfStyle w:val="100000000000" w:firstRow="1" w:lastRow="0" w:firstColumn="0" w:lastColumn="0" w:oddVBand="0" w:evenVBand="0" w:oddHBand="0" w:evenHBand="0" w:firstRowFirstColumn="0" w:firstRowLastColumn="0" w:lastRowFirstColumn="0" w:lastRowLastColumn="0"/>
            </w:pPr>
            <w:r>
              <w:t>Výsledok</w:t>
            </w:r>
          </w:p>
        </w:tc>
      </w:tr>
      <w:tr w:rsidR="00D74037" w:rsidTr="007C2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D74037" w:rsidRPr="00F3538E" w:rsidRDefault="004005A3" w:rsidP="00F3479F">
            <w:pPr>
              <w:rPr>
                <w:b w:val="0"/>
              </w:rPr>
            </w:pPr>
            <w:r>
              <w:rPr>
                <w:b w:val="0"/>
              </w:rPr>
              <w:t>Eva Jurková</w:t>
            </w:r>
          </w:p>
        </w:tc>
        <w:tc>
          <w:tcPr>
            <w:tcW w:w="1984" w:type="dxa"/>
          </w:tcPr>
          <w:p w:rsidR="00D74037" w:rsidRDefault="00D74037" w:rsidP="00F3479F">
            <w:pPr>
              <w:cnfStyle w:val="000000100000" w:firstRow="0" w:lastRow="0" w:firstColumn="0" w:lastColumn="0" w:oddVBand="0" w:evenVBand="0" w:oddHBand="1" w:evenHBand="0" w:firstRowFirstColumn="0" w:firstRowLastColumn="0" w:lastRowFirstColumn="0" w:lastRowLastColumn="0"/>
            </w:pPr>
            <w:r>
              <w:t>Stolný tenis</w:t>
            </w:r>
          </w:p>
        </w:tc>
        <w:tc>
          <w:tcPr>
            <w:tcW w:w="4253" w:type="dxa"/>
          </w:tcPr>
          <w:p w:rsidR="00D74037" w:rsidRDefault="004005A3" w:rsidP="00F6077E">
            <w:pPr>
              <w:cnfStyle w:val="000000100000" w:firstRow="0" w:lastRow="0" w:firstColumn="0" w:lastColumn="0" w:oddVBand="0" w:evenVBand="0" w:oddHBand="1" w:evenHBand="0" w:firstRowFirstColumn="0" w:firstRowLastColumn="0" w:lastRowFirstColumn="0" w:lastRowLastColumn="0"/>
            </w:pPr>
            <w:r>
              <w:t>2</w:t>
            </w:r>
            <w:r w:rsidR="00D74037">
              <w:t xml:space="preserve"> x 1. miesto M</w:t>
            </w:r>
            <w:r w:rsidR="00F6077E">
              <w:t>S</w:t>
            </w:r>
            <w:r w:rsidR="00D74037">
              <w:t xml:space="preserve"> – dvojhr</w:t>
            </w:r>
            <w:r w:rsidR="00F6077E">
              <w:t>a</w:t>
            </w:r>
            <w:r w:rsidR="00D74037">
              <w:t>, mix</w:t>
            </w:r>
          </w:p>
        </w:tc>
      </w:tr>
      <w:tr w:rsidR="00D74037" w:rsidTr="007C2145">
        <w:tc>
          <w:tcPr>
            <w:cnfStyle w:val="001000000000" w:firstRow="0" w:lastRow="0" w:firstColumn="1" w:lastColumn="0" w:oddVBand="0" w:evenVBand="0" w:oddHBand="0" w:evenHBand="0" w:firstRowFirstColumn="0" w:firstRowLastColumn="0" w:lastRowFirstColumn="0" w:lastRowLastColumn="0"/>
            <w:tcW w:w="2122" w:type="dxa"/>
          </w:tcPr>
          <w:p w:rsidR="00D74037" w:rsidRPr="00F3538E" w:rsidRDefault="004C1E87" w:rsidP="00F3479F">
            <w:pPr>
              <w:rPr>
                <w:b w:val="0"/>
              </w:rPr>
            </w:pPr>
            <w:r>
              <w:rPr>
                <w:b w:val="0"/>
              </w:rPr>
              <w:t>Ivana Krištofičová</w:t>
            </w:r>
          </w:p>
        </w:tc>
        <w:tc>
          <w:tcPr>
            <w:tcW w:w="1984" w:type="dxa"/>
          </w:tcPr>
          <w:p w:rsidR="00D74037" w:rsidRDefault="004C1E87" w:rsidP="00F3479F">
            <w:pPr>
              <w:cnfStyle w:val="000000000000" w:firstRow="0" w:lastRow="0" w:firstColumn="0" w:lastColumn="0" w:oddVBand="0" w:evenVBand="0" w:oddHBand="0" w:evenHBand="0" w:firstRowFirstColumn="0" w:firstRowLastColumn="0" w:lastRowFirstColumn="0" w:lastRowLastColumn="0"/>
            </w:pPr>
            <w:r>
              <w:t xml:space="preserve">Atletika </w:t>
            </w:r>
          </w:p>
        </w:tc>
        <w:tc>
          <w:tcPr>
            <w:tcW w:w="4253" w:type="dxa"/>
          </w:tcPr>
          <w:p w:rsidR="00D74037" w:rsidRDefault="004C1E87" w:rsidP="004C1E87">
            <w:pPr>
              <w:keepNext/>
              <w:cnfStyle w:val="000000000000" w:firstRow="0" w:lastRow="0" w:firstColumn="0" w:lastColumn="0" w:oddVBand="0" w:evenVBand="0" w:oddHBand="0" w:evenHBand="0" w:firstRowFirstColumn="0" w:firstRowLastColumn="0" w:lastRowFirstColumn="0" w:lastRowLastColumn="0"/>
            </w:pPr>
            <w:r>
              <w:t>1</w:t>
            </w:r>
            <w:r w:rsidR="00F93838">
              <w:t xml:space="preserve">. miesto </w:t>
            </w:r>
            <w:r>
              <w:t>v</w:t>
            </w:r>
            <w:r w:rsidR="007C2145">
              <w:t xml:space="preserve"> halových </w:t>
            </w:r>
            <w:r w:rsidR="00F93838">
              <w:t>M</w:t>
            </w:r>
            <w:r>
              <w:t>E</w:t>
            </w:r>
            <w:r w:rsidR="00F93838">
              <w:t xml:space="preserve"> </w:t>
            </w:r>
            <w:r>
              <w:t>vo vrhu guľou</w:t>
            </w:r>
          </w:p>
        </w:tc>
      </w:tr>
      <w:tr w:rsidR="00D74037" w:rsidTr="007C2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D74037" w:rsidRPr="00F3538E" w:rsidRDefault="007C2145" w:rsidP="00F3479F">
            <w:pPr>
              <w:rPr>
                <w:b w:val="0"/>
              </w:rPr>
            </w:pPr>
            <w:r>
              <w:rPr>
                <w:b w:val="0"/>
              </w:rPr>
              <w:t xml:space="preserve">Martina Antušeková </w:t>
            </w:r>
          </w:p>
        </w:tc>
        <w:tc>
          <w:tcPr>
            <w:tcW w:w="1984" w:type="dxa"/>
          </w:tcPr>
          <w:p w:rsidR="00D74037" w:rsidRDefault="00F93838" w:rsidP="00F3479F">
            <w:pPr>
              <w:cnfStyle w:val="000000100000" w:firstRow="0" w:lastRow="0" w:firstColumn="0" w:lastColumn="0" w:oddVBand="0" w:evenVBand="0" w:oddHBand="1" w:evenHBand="0" w:firstRowFirstColumn="0" w:firstRowLastColumn="0" w:lastRowFirstColumn="0" w:lastRowLastColumn="0"/>
            </w:pPr>
            <w:r>
              <w:t>Atletika</w:t>
            </w:r>
          </w:p>
        </w:tc>
        <w:tc>
          <w:tcPr>
            <w:tcW w:w="4253" w:type="dxa"/>
          </w:tcPr>
          <w:p w:rsidR="00D74037" w:rsidRDefault="007C2145" w:rsidP="007C2145">
            <w:pPr>
              <w:keepNext/>
              <w:cnfStyle w:val="000000100000" w:firstRow="0" w:lastRow="0" w:firstColumn="0" w:lastColumn="0" w:oddVBand="0" w:evenVBand="0" w:oddHBand="1" w:evenHBand="0" w:firstRowFirstColumn="0" w:firstRowLastColumn="0" w:lastRowFirstColumn="0" w:lastRowLastColumn="0"/>
            </w:pPr>
            <w:r>
              <w:t>2x3</w:t>
            </w:r>
            <w:r w:rsidR="00CF3A4D">
              <w:t xml:space="preserve">. </w:t>
            </w:r>
            <w:r w:rsidR="00D74037">
              <w:t>miesto ME</w:t>
            </w:r>
            <w:r>
              <w:t xml:space="preserve"> juniorov (100,200 m)</w:t>
            </w:r>
            <w:r w:rsidR="00D74037">
              <w:t xml:space="preserve"> </w:t>
            </w:r>
          </w:p>
        </w:tc>
      </w:tr>
    </w:tbl>
    <w:p w:rsidR="00CF3A4D" w:rsidRDefault="00CF3A4D" w:rsidP="00E4590A"/>
    <w:p w:rsidR="00E4590A" w:rsidRDefault="008679AD" w:rsidP="008679AD">
      <w:pPr>
        <w:pStyle w:val="Nadpis1"/>
      </w:pPr>
      <w:bookmarkStart w:id="49" w:name="_Toc485914402"/>
      <w:r>
        <w:lastRenderedPageBreak/>
        <w:t>Ostatná činnosť</w:t>
      </w:r>
      <w:bookmarkEnd w:id="49"/>
      <w:r>
        <w:t xml:space="preserve"> </w:t>
      </w:r>
    </w:p>
    <w:p w:rsidR="008679AD" w:rsidRDefault="008679AD" w:rsidP="008679AD">
      <w:pPr>
        <w:pStyle w:val="Nadpis2"/>
      </w:pPr>
      <w:bookmarkStart w:id="50" w:name="_Toc485914403"/>
      <w:r>
        <w:t>Valné zhromaždeni</w:t>
      </w:r>
      <w:r w:rsidR="007127A3">
        <w:t>e</w:t>
      </w:r>
      <w:bookmarkEnd w:id="50"/>
    </w:p>
    <w:p w:rsidR="00022127" w:rsidRDefault="008679AD" w:rsidP="00D02EF8">
      <w:r>
        <w:t>V roku 201</w:t>
      </w:r>
      <w:r w:rsidR="00575066">
        <w:t>6</w:t>
      </w:r>
      <w:r>
        <w:t xml:space="preserve"> sa konal</w:t>
      </w:r>
      <w:r w:rsidR="00FB743A">
        <w:t xml:space="preserve">o </w:t>
      </w:r>
      <w:r>
        <w:t>jedno ria</w:t>
      </w:r>
      <w:r w:rsidR="00D02EF8">
        <w:t xml:space="preserve">dne Valné </w:t>
      </w:r>
      <w:r>
        <w:t>zhromaždenie</w:t>
      </w:r>
      <w:r w:rsidR="00CA4851">
        <w:t xml:space="preserve"> a to </w:t>
      </w:r>
      <w:r w:rsidR="00363EBA">
        <w:t>1</w:t>
      </w:r>
      <w:r w:rsidR="004C6F56">
        <w:t xml:space="preserve">9. </w:t>
      </w:r>
      <w:r w:rsidR="00363EBA">
        <w:t xml:space="preserve">júna </w:t>
      </w:r>
      <w:r w:rsidR="004C6F56">
        <w:t>20</w:t>
      </w:r>
      <w:r w:rsidR="004C6F56" w:rsidRPr="00B97986">
        <w:t>1</w:t>
      </w:r>
      <w:r w:rsidR="00363EBA">
        <w:t>6</w:t>
      </w:r>
      <w:r w:rsidR="004C6F56">
        <w:t xml:space="preserve"> v Bratislave a zvolávateľom boli členovia Výkonného výboru.</w:t>
      </w:r>
      <w:r w:rsidR="00D02EF8">
        <w:t xml:space="preserve"> </w:t>
      </w:r>
      <w:r w:rsidR="00861692">
        <w:t xml:space="preserve">VZ nebolo volebné, i keď bolo potrebné zvoliť kontrolóra združenia a členov Disciplinárnej komisie. </w:t>
      </w:r>
      <w:r w:rsidR="00710E1A">
        <w:t>Delegáti pre</w:t>
      </w:r>
      <w:r w:rsidR="00643302">
        <w:t>brali</w:t>
      </w:r>
      <w:r w:rsidR="00710E1A">
        <w:t xml:space="preserve"> </w:t>
      </w:r>
      <w:r w:rsidR="00D02EF8">
        <w:t>Výročnú správu</w:t>
      </w:r>
      <w:r w:rsidR="00ED0B06">
        <w:t xml:space="preserve"> za rok 2015, audit spoločnosti ProVera, s.r.o. </w:t>
      </w:r>
      <w:r w:rsidR="00D02EF8">
        <w:t xml:space="preserve"> </w:t>
      </w:r>
      <w:r w:rsidR="00DA091B">
        <w:t>Zvolili kontrolóra združenia, ktorým sa stal Ing. Lukáš Dědeček</w:t>
      </w:r>
      <w:r w:rsidR="00EB4F01">
        <w:t xml:space="preserve"> a členov Disciplinárnej komisie, ktorými sa stali Martin Legutky ml., Miroslav Bílik a Katarína Foltýnová</w:t>
      </w:r>
      <w:r w:rsidR="00DA091B">
        <w:t xml:space="preserve">. </w:t>
      </w:r>
      <w:r w:rsidR="008309F2">
        <w:t>Právny zástupca vysvetlil nové pravidlá pre zastúpenie členov na VZ</w:t>
      </w:r>
      <w:r w:rsidR="00295EA5">
        <w:t>, systém hlasovania a povinnosti, ktoré zo Zákona o športe vyplývajú členom a DVS.</w:t>
      </w:r>
    </w:p>
    <w:p w:rsidR="00D17BAE" w:rsidRDefault="00D17BAE" w:rsidP="00D02EF8">
      <w:r>
        <w:t>Delegáti v</w:t>
      </w:r>
      <w:r w:rsidR="00EB4F01">
        <w:t> </w:t>
      </w:r>
      <w:r>
        <w:t>ďalš</w:t>
      </w:r>
      <w:r w:rsidR="00EB4F01">
        <w:t>ej diskusii</w:t>
      </w:r>
      <w:r>
        <w:t xml:space="preserve"> rozobrali niektoré aktuálne problémy fungovania združení v praxi.</w:t>
      </w:r>
    </w:p>
    <w:p w:rsidR="00064223" w:rsidRDefault="00064223" w:rsidP="00064223">
      <w:pPr>
        <w:pStyle w:val="Nadpis2"/>
      </w:pPr>
      <w:bookmarkStart w:id="51" w:name="_Toc485914404"/>
      <w:r>
        <w:t>Zasadnutia Výkonného výboru</w:t>
      </w:r>
      <w:bookmarkEnd w:id="51"/>
    </w:p>
    <w:p w:rsidR="000A4875" w:rsidRDefault="00463CE9" w:rsidP="00463CE9">
      <w:r>
        <w:t>Počas roku 201</w:t>
      </w:r>
      <w:r w:rsidR="00EB34C3">
        <w:t>6</w:t>
      </w:r>
      <w:r>
        <w:t xml:space="preserve"> sa konalo celkom </w:t>
      </w:r>
      <w:r w:rsidR="00E42F71">
        <w:t>1</w:t>
      </w:r>
      <w:r w:rsidR="00EB34C3">
        <w:t>0</w:t>
      </w:r>
      <w:r w:rsidR="008A3188">
        <w:t xml:space="preserve"> riadnych </w:t>
      </w:r>
      <w:r w:rsidR="00E42F71">
        <w:t>zasadnut</w:t>
      </w:r>
      <w:r w:rsidR="00BC0A66">
        <w:t>í</w:t>
      </w:r>
      <w:r w:rsidR="00E42F71">
        <w:t xml:space="preserve"> VV. Členovia </w:t>
      </w:r>
      <w:r w:rsidR="00997156">
        <w:t xml:space="preserve">VV </w:t>
      </w:r>
      <w:r w:rsidR="0082486E">
        <w:t>prijali</w:t>
      </w:r>
      <w:r w:rsidR="00E42F71">
        <w:t xml:space="preserve"> </w:t>
      </w:r>
      <w:r w:rsidR="009C364F">
        <w:t>1</w:t>
      </w:r>
      <w:r w:rsidR="00DF7529">
        <w:t>77</w:t>
      </w:r>
      <w:r w:rsidR="0082486E">
        <w:t xml:space="preserve"> uznesení</w:t>
      </w:r>
      <w:r w:rsidR="00736211">
        <w:t xml:space="preserve"> a strávili na spoločných rokovaniach cca </w:t>
      </w:r>
      <w:r w:rsidR="000604E6">
        <w:t>25</w:t>
      </w:r>
      <w:r w:rsidR="000A4875">
        <w:t>0</w:t>
      </w:r>
      <w:r w:rsidR="00736211">
        <w:t xml:space="preserve"> hodín</w:t>
      </w:r>
      <w:r w:rsidR="00BC0A66">
        <w:t>.</w:t>
      </w:r>
      <w:r w:rsidR="00FA1A63">
        <w:t xml:space="preserve"> </w:t>
      </w:r>
    </w:p>
    <w:p w:rsidR="00256B9A" w:rsidRDefault="000A4875" w:rsidP="00463CE9">
      <w:r>
        <w:t>V roku 2016 pracovali</w:t>
      </w:r>
      <w:r w:rsidR="00035A09">
        <w:t xml:space="preserve"> členovia </w:t>
      </w:r>
      <w:r>
        <w:t>Výkonn</w:t>
      </w:r>
      <w:r w:rsidR="00035A09">
        <w:t xml:space="preserve">ého </w:t>
      </w:r>
      <w:r>
        <w:t>výbor</w:t>
      </w:r>
      <w:r w:rsidR="00035A09">
        <w:t>u</w:t>
      </w:r>
      <w:r>
        <w:t xml:space="preserve"> bez nároku na odmenu</w:t>
      </w:r>
      <w:r w:rsidR="009C743B">
        <w:t>.</w:t>
      </w:r>
    </w:p>
    <w:p w:rsidR="00AF40A7" w:rsidRDefault="00736211" w:rsidP="00CE3DAA">
      <w:pPr>
        <w:rPr>
          <w:i/>
          <w:iCs/>
          <w:color w:val="44546A" w:themeColor="text2"/>
          <w:sz w:val="18"/>
          <w:szCs w:val="18"/>
        </w:rPr>
      </w:pPr>
      <w:r>
        <w:t>Na každom zasadnutí bola prítomná tlmočníčka posunkového jazyku Milena Krajčírová</w:t>
      </w:r>
      <w:r w:rsidR="00CE3DAA">
        <w:t>, ktorá je zárove</w:t>
      </w:r>
      <w:r w:rsidR="00B26454">
        <w:t>ň predsedníčkou KK, od júla 2016 kontrolór združenia Ing. Lukáš Dědeček a právny zástupca Oliver Krist.</w:t>
      </w:r>
    </w:p>
    <w:p w:rsidR="005C1831" w:rsidRDefault="005C1831" w:rsidP="005C1831">
      <w:pPr>
        <w:pStyle w:val="Popis"/>
        <w:keepNext/>
      </w:pPr>
      <w:bookmarkStart w:id="52" w:name="_Toc485914364"/>
      <w:r>
        <w:t xml:space="preserve">Tabuľka </w:t>
      </w:r>
      <w:r w:rsidR="007D7F8D">
        <w:fldChar w:fldCharType="begin"/>
      </w:r>
      <w:r w:rsidR="00451D97">
        <w:instrText xml:space="preserve"> SEQ Tabuľka \* ARABIC </w:instrText>
      </w:r>
      <w:r w:rsidR="007D7F8D">
        <w:fldChar w:fldCharType="separate"/>
      </w:r>
      <w:r w:rsidR="008E7708">
        <w:rPr>
          <w:noProof/>
        </w:rPr>
        <w:t>14</w:t>
      </w:r>
      <w:r w:rsidR="007D7F8D">
        <w:rPr>
          <w:noProof/>
        </w:rPr>
        <w:fldChar w:fldCharType="end"/>
      </w:r>
      <w:r>
        <w:t>: Uznesenia VV v roku 20</w:t>
      </w:r>
      <w:r w:rsidR="009B4E86">
        <w:t>16</w:t>
      </w:r>
      <w:bookmarkEnd w:id="52"/>
    </w:p>
    <w:tbl>
      <w:tblPr>
        <w:tblStyle w:val="Tabukasmriekou4zvraznenie11"/>
        <w:tblW w:w="6370" w:type="dxa"/>
        <w:tblLook w:val="04A0" w:firstRow="1" w:lastRow="0" w:firstColumn="1" w:lastColumn="0" w:noHBand="0" w:noVBand="1"/>
      </w:tblPr>
      <w:tblGrid>
        <w:gridCol w:w="3260"/>
        <w:gridCol w:w="1555"/>
        <w:gridCol w:w="1555"/>
      </w:tblGrid>
      <w:tr w:rsidR="009B4E86" w:rsidRPr="002933F8" w:rsidTr="009B4E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rsidR="009B4E86" w:rsidRDefault="009B4E86" w:rsidP="002975F3">
            <w:r>
              <w:t xml:space="preserve">Názov položky </w:t>
            </w:r>
          </w:p>
        </w:tc>
        <w:tc>
          <w:tcPr>
            <w:tcW w:w="1555" w:type="dxa"/>
          </w:tcPr>
          <w:p w:rsidR="009B4E86" w:rsidRDefault="009B4E86" w:rsidP="005C1831">
            <w:pPr>
              <w:jc w:val="center"/>
              <w:cnfStyle w:val="100000000000" w:firstRow="1" w:lastRow="0" w:firstColumn="0" w:lastColumn="0" w:oddVBand="0" w:evenVBand="0" w:oddHBand="0" w:evenHBand="0" w:firstRowFirstColumn="0" w:firstRowLastColumn="0" w:lastRowFirstColumn="0" w:lastRowLastColumn="0"/>
            </w:pPr>
            <w:r>
              <w:t>2016</w:t>
            </w:r>
          </w:p>
        </w:tc>
        <w:tc>
          <w:tcPr>
            <w:tcW w:w="1555" w:type="dxa"/>
          </w:tcPr>
          <w:p w:rsidR="009B4E86" w:rsidRPr="002933F8" w:rsidRDefault="009B4E86" w:rsidP="005C1831">
            <w:pPr>
              <w:jc w:val="center"/>
              <w:cnfStyle w:val="100000000000" w:firstRow="1" w:lastRow="0" w:firstColumn="0" w:lastColumn="0" w:oddVBand="0" w:evenVBand="0" w:oddHBand="0" w:evenHBand="0" w:firstRowFirstColumn="0" w:firstRowLastColumn="0" w:lastRowFirstColumn="0" w:lastRowLastColumn="0"/>
            </w:pPr>
            <w:r>
              <w:t>2015</w:t>
            </w:r>
          </w:p>
        </w:tc>
      </w:tr>
      <w:tr w:rsidR="006349A0" w:rsidRPr="002933F8" w:rsidTr="009B4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rsidR="006349A0" w:rsidRPr="00627192" w:rsidRDefault="006349A0" w:rsidP="006349A0">
            <w:pPr>
              <w:rPr>
                <w:b w:val="0"/>
              </w:rPr>
            </w:pPr>
            <w:r w:rsidRPr="00627192">
              <w:rPr>
                <w:b w:val="0"/>
              </w:rPr>
              <w:t>VV súhlasí</w:t>
            </w:r>
          </w:p>
        </w:tc>
        <w:tc>
          <w:tcPr>
            <w:tcW w:w="1555" w:type="dxa"/>
          </w:tcPr>
          <w:p w:rsidR="006349A0" w:rsidRDefault="00375596" w:rsidP="006349A0">
            <w:pPr>
              <w:jc w:val="center"/>
              <w:cnfStyle w:val="000000100000" w:firstRow="0" w:lastRow="0" w:firstColumn="0" w:lastColumn="0" w:oddVBand="0" w:evenVBand="0" w:oddHBand="1" w:evenHBand="0" w:firstRowFirstColumn="0" w:firstRowLastColumn="0" w:lastRowFirstColumn="0" w:lastRowLastColumn="0"/>
            </w:pPr>
            <w:r>
              <w:t>83</w:t>
            </w:r>
          </w:p>
        </w:tc>
        <w:tc>
          <w:tcPr>
            <w:tcW w:w="1555" w:type="dxa"/>
          </w:tcPr>
          <w:p w:rsidR="006349A0" w:rsidRPr="002933F8" w:rsidRDefault="006349A0" w:rsidP="006349A0">
            <w:pPr>
              <w:jc w:val="center"/>
              <w:cnfStyle w:val="000000100000" w:firstRow="0" w:lastRow="0" w:firstColumn="0" w:lastColumn="0" w:oddVBand="0" w:evenVBand="0" w:oddHBand="1" w:evenHBand="0" w:firstRowFirstColumn="0" w:firstRowLastColumn="0" w:lastRowFirstColumn="0" w:lastRowLastColumn="0"/>
            </w:pPr>
            <w:r>
              <w:t>71</w:t>
            </w:r>
          </w:p>
        </w:tc>
      </w:tr>
      <w:tr w:rsidR="006349A0" w:rsidRPr="002933F8" w:rsidTr="009B4E86">
        <w:tc>
          <w:tcPr>
            <w:cnfStyle w:val="001000000000" w:firstRow="0" w:lastRow="0" w:firstColumn="1" w:lastColumn="0" w:oddVBand="0" w:evenVBand="0" w:oddHBand="0" w:evenHBand="0" w:firstRowFirstColumn="0" w:firstRowLastColumn="0" w:lastRowFirstColumn="0" w:lastRowLastColumn="0"/>
            <w:tcW w:w="3260" w:type="dxa"/>
          </w:tcPr>
          <w:p w:rsidR="006349A0" w:rsidRPr="009A07D7" w:rsidRDefault="006349A0" w:rsidP="006349A0">
            <w:pPr>
              <w:rPr>
                <w:b w:val="0"/>
              </w:rPr>
            </w:pPr>
            <w:r w:rsidRPr="009A07D7">
              <w:rPr>
                <w:b w:val="0"/>
              </w:rPr>
              <w:t>VV nesúhlasí</w:t>
            </w:r>
          </w:p>
        </w:tc>
        <w:tc>
          <w:tcPr>
            <w:tcW w:w="1555" w:type="dxa"/>
          </w:tcPr>
          <w:p w:rsidR="006349A0" w:rsidRDefault="00375596" w:rsidP="006349A0">
            <w:pPr>
              <w:jc w:val="center"/>
              <w:cnfStyle w:val="000000000000" w:firstRow="0" w:lastRow="0" w:firstColumn="0" w:lastColumn="0" w:oddVBand="0" w:evenVBand="0" w:oddHBand="0" w:evenHBand="0" w:firstRowFirstColumn="0" w:firstRowLastColumn="0" w:lastRowFirstColumn="0" w:lastRowLastColumn="0"/>
            </w:pPr>
            <w:r>
              <w:t>1</w:t>
            </w:r>
          </w:p>
        </w:tc>
        <w:tc>
          <w:tcPr>
            <w:tcW w:w="1555" w:type="dxa"/>
          </w:tcPr>
          <w:p w:rsidR="006349A0" w:rsidRDefault="006349A0" w:rsidP="006349A0">
            <w:pPr>
              <w:jc w:val="center"/>
              <w:cnfStyle w:val="000000000000" w:firstRow="0" w:lastRow="0" w:firstColumn="0" w:lastColumn="0" w:oddVBand="0" w:evenVBand="0" w:oddHBand="0" w:evenHBand="0" w:firstRowFirstColumn="0" w:firstRowLastColumn="0" w:lastRowFirstColumn="0" w:lastRowLastColumn="0"/>
            </w:pPr>
            <w:r>
              <w:t>1</w:t>
            </w:r>
          </w:p>
        </w:tc>
      </w:tr>
      <w:tr w:rsidR="006349A0" w:rsidRPr="002933F8" w:rsidTr="009B4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rsidR="006349A0" w:rsidRPr="00627192" w:rsidRDefault="006349A0" w:rsidP="006349A0">
            <w:pPr>
              <w:rPr>
                <w:b w:val="0"/>
              </w:rPr>
            </w:pPr>
            <w:r w:rsidRPr="00627192">
              <w:rPr>
                <w:b w:val="0"/>
              </w:rPr>
              <w:t>VV berie na vedomie</w:t>
            </w:r>
          </w:p>
        </w:tc>
        <w:tc>
          <w:tcPr>
            <w:tcW w:w="1555" w:type="dxa"/>
          </w:tcPr>
          <w:p w:rsidR="006349A0" w:rsidRDefault="00375596" w:rsidP="006349A0">
            <w:pPr>
              <w:jc w:val="center"/>
              <w:cnfStyle w:val="000000100000" w:firstRow="0" w:lastRow="0" w:firstColumn="0" w:lastColumn="0" w:oddVBand="0" w:evenVBand="0" w:oddHBand="1" w:evenHBand="0" w:firstRowFirstColumn="0" w:firstRowLastColumn="0" w:lastRowFirstColumn="0" w:lastRowLastColumn="0"/>
            </w:pPr>
            <w:r>
              <w:t>55</w:t>
            </w:r>
          </w:p>
        </w:tc>
        <w:tc>
          <w:tcPr>
            <w:tcW w:w="1555" w:type="dxa"/>
          </w:tcPr>
          <w:p w:rsidR="006349A0" w:rsidRPr="002933F8" w:rsidRDefault="006349A0" w:rsidP="006349A0">
            <w:pPr>
              <w:jc w:val="center"/>
              <w:cnfStyle w:val="000000100000" w:firstRow="0" w:lastRow="0" w:firstColumn="0" w:lastColumn="0" w:oddVBand="0" w:evenVBand="0" w:oddHBand="1" w:evenHBand="0" w:firstRowFirstColumn="0" w:firstRowLastColumn="0" w:lastRowFirstColumn="0" w:lastRowLastColumn="0"/>
            </w:pPr>
            <w:r>
              <w:t>125</w:t>
            </w:r>
          </w:p>
        </w:tc>
      </w:tr>
      <w:tr w:rsidR="006349A0" w:rsidRPr="002933F8" w:rsidTr="009B4E86">
        <w:tc>
          <w:tcPr>
            <w:cnfStyle w:val="001000000000" w:firstRow="0" w:lastRow="0" w:firstColumn="1" w:lastColumn="0" w:oddVBand="0" w:evenVBand="0" w:oddHBand="0" w:evenHBand="0" w:firstRowFirstColumn="0" w:firstRowLastColumn="0" w:lastRowFirstColumn="0" w:lastRowLastColumn="0"/>
            <w:tcW w:w="3260" w:type="dxa"/>
          </w:tcPr>
          <w:p w:rsidR="006349A0" w:rsidRPr="00627192" w:rsidRDefault="006349A0" w:rsidP="006349A0">
            <w:pPr>
              <w:rPr>
                <w:b w:val="0"/>
              </w:rPr>
            </w:pPr>
            <w:r w:rsidRPr="00627192">
              <w:rPr>
                <w:b w:val="0"/>
              </w:rPr>
              <w:t>VV ukladá</w:t>
            </w:r>
            <w:r>
              <w:rPr>
                <w:b w:val="0"/>
              </w:rPr>
              <w:t xml:space="preserve"> (úlohy)</w:t>
            </w:r>
          </w:p>
        </w:tc>
        <w:tc>
          <w:tcPr>
            <w:tcW w:w="1555" w:type="dxa"/>
          </w:tcPr>
          <w:p w:rsidR="006349A0" w:rsidRDefault="00375596" w:rsidP="006349A0">
            <w:pPr>
              <w:jc w:val="center"/>
              <w:cnfStyle w:val="000000000000" w:firstRow="0" w:lastRow="0" w:firstColumn="0" w:lastColumn="0" w:oddVBand="0" w:evenVBand="0" w:oddHBand="0" w:evenHBand="0" w:firstRowFirstColumn="0" w:firstRowLastColumn="0" w:lastRowFirstColumn="0" w:lastRowLastColumn="0"/>
            </w:pPr>
            <w:r>
              <w:t>38</w:t>
            </w:r>
          </w:p>
        </w:tc>
        <w:tc>
          <w:tcPr>
            <w:tcW w:w="1555" w:type="dxa"/>
          </w:tcPr>
          <w:p w:rsidR="006349A0" w:rsidRPr="002933F8" w:rsidRDefault="006349A0" w:rsidP="006349A0">
            <w:pPr>
              <w:jc w:val="center"/>
              <w:cnfStyle w:val="000000000000" w:firstRow="0" w:lastRow="0" w:firstColumn="0" w:lastColumn="0" w:oddVBand="0" w:evenVBand="0" w:oddHBand="0" w:evenHBand="0" w:firstRowFirstColumn="0" w:firstRowLastColumn="0" w:lastRowFirstColumn="0" w:lastRowLastColumn="0"/>
            </w:pPr>
            <w:r>
              <w:t>69</w:t>
            </w:r>
          </w:p>
        </w:tc>
      </w:tr>
      <w:tr w:rsidR="006349A0" w:rsidRPr="002933F8" w:rsidTr="009B4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rsidR="006349A0" w:rsidRPr="00627192" w:rsidRDefault="006349A0" w:rsidP="006349A0">
            <w:r w:rsidRPr="00627192">
              <w:t>SPOLU</w:t>
            </w:r>
          </w:p>
        </w:tc>
        <w:tc>
          <w:tcPr>
            <w:tcW w:w="1555" w:type="dxa"/>
          </w:tcPr>
          <w:p w:rsidR="006349A0" w:rsidRDefault="00814241" w:rsidP="006349A0">
            <w:pPr>
              <w:jc w:val="center"/>
              <w:cnfStyle w:val="000000100000" w:firstRow="0" w:lastRow="0" w:firstColumn="0" w:lastColumn="0" w:oddVBand="0" w:evenVBand="0" w:oddHBand="1" w:evenHBand="0" w:firstRowFirstColumn="0" w:firstRowLastColumn="0" w:lastRowFirstColumn="0" w:lastRowLastColumn="0"/>
              <w:rPr>
                <w:b/>
              </w:rPr>
            </w:pPr>
            <w:r>
              <w:rPr>
                <w:b/>
              </w:rPr>
              <w:t>177</w:t>
            </w:r>
          </w:p>
        </w:tc>
        <w:tc>
          <w:tcPr>
            <w:tcW w:w="1555" w:type="dxa"/>
          </w:tcPr>
          <w:p w:rsidR="006349A0" w:rsidRPr="00627192" w:rsidRDefault="006349A0" w:rsidP="006349A0">
            <w:pPr>
              <w:jc w:val="center"/>
              <w:cnfStyle w:val="000000100000" w:firstRow="0" w:lastRow="0" w:firstColumn="0" w:lastColumn="0" w:oddVBand="0" w:evenVBand="0" w:oddHBand="1" w:evenHBand="0" w:firstRowFirstColumn="0" w:firstRowLastColumn="0" w:lastRowFirstColumn="0" w:lastRowLastColumn="0"/>
              <w:rPr>
                <w:b/>
              </w:rPr>
            </w:pPr>
            <w:r>
              <w:rPr>
                <w:b/>
              </w:rPr>
              <w:t>266</w:t>
            </w:r>
          </w:p>
        </w:tc>
      </w:tr>
    </w:tbl>
    <w:p w:rsidR="00BC0A66" w:rsidRDefault="00BC0A66" w:rsidP="00463CE9"/>
    <w:p w:rsidR="00D47DCB" w:rsidRDefault="00D47DCB" w:rsidP="00463CE9"/>
    <w:p w:rsidR="009B7E34" w:rsidRDefault="009B7E34" w:rsidP="009B7E34">
      <w:pPr>
        <w:pStyle w:val="Popis"/>
        <w:keepNext/>
      </w:pPr>
      <w:bookmarkStart w:id="53" w:name="_Toc485914365"/>
      <w:r>
        <w:t xml:space="preserve">Tabuľka </w:t>
      </w:r>
      <w:r w:rsidR="007D7F8D">
        <w:fldChar w:fldCharType="begin"/>
      </w:r>
      <w:r w:rsidR="00451D97">
        <w:instrText xml:space="preserve"> SEQ Tabuľka \* ARABIC </w:instrText>
      </w:r>
      <w:r w:rsidR="007D7F8D">
        <w:fldChar w:fldCharType="separate"/>
      </w:r>
      <w:r w:rsidR="008E7708">
        <w:rPr>
          <w:noProof/>
        </w:rPr>
        <w:t>15</w:t>
      </w:r>
      <w:r w:rsidR="007D7F8D">
        <w:rPr>
          <w:noProof/>
        </w:rPr>
        <w:fldChar w:fldCharType="end"/>
      </w:r>
      <w:r>
        <w:t>: Počet</w:t>
      </w:r>
      <w:r w:rsidR="005A1757">
        <w:t xml:space="preserve"> a plnenie </w:t>
      </w:r>
      <w:r>
        <w:t>úloh člen</w:t>
      </w:r>
      <w:r w:rsidR="005A1757">
        <w:t>ov VV</w:t>
      </w:r>
      <w:bookmarkEnd w:id="53"/>
    </w:p>
    <w:tbl>
      <w:tblPr>
        <w:tblStyle w:val="Tabukasmriekou4zvraznenie11"/>
        <w:tblW w:w="7650" w:type="dxa"/>
        <w:tblLook w:val="04A0" w:firstRow="1" w:lastRow="0" w:firstColumn="1" w:lastColumn="0" w:noHBand="0" w:noVBand="1"/>
      </w:tblPr>
      <w:tblGrid>
        <w:gridCol w:w="3964"/>
        <w:gridCol w:w="1843"/>
        <w:gridCol w:w="1843"/>
      </w:tblGrid>
      <w:tr w:rsidR="005A1757" w:rsidRPr="002933F8" w:rsidTr="005067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5A1757" w:rsidRDefault="005A1757" w:rsidP="009B7E34">
            <w:r>
              <w:t>Člen Výkonného výboru</w:t>
            </w:r>
          </w:p>
        </w:tc>
        <w:tc>
          <w:tcPr>
            <w:tcW w:w="1843" w:type="dxa"/>
          </w:tcPr>
          <w:p w:rsidR="005A1757" w:rsidRPr="002933F8" w:rsidRDefault="005A1757" w:rsidP="005A1757">
            <w:pPr>
              <w:jc w:val="center"/>
              <w:cnfStyle w:val="100000000000" w:firstRow="1" w:lastRow="0" w:firstColumn="0" w:lastColumn="0" w:oddVBand="0" w:evenVBand="0" w:oddHBand="0" w:evenHBand="0" w:firstRowFirstColumn="0" w:firstRowLastColumn="0" w:lastRowFirstColumn="0" w:lastRowLastColumn="0"/>
            </w:pPr>
            <w:r>
              <w:t xml:space="preserve">Splnené úlohy </w:t>
            </w:r>
          </w:p>
        </w:tc>
        <w:tc>
          <w:tcPr>
            <w:tcW w:w="1843" w:type="dxa"/>
          </w:tcPr>
          <w:p w:rsidR="005A1757" w:rsidRDefault="005A1757" w:rsidP="005E1769">
            <w:pPr>
              <w:jc w:val="center"/>
              <w:cnfStyle w:val="100000000000" w:firstRow="1" w:lastRow="0" w:firstColumn="0" w:lastColumn="0" w:oddVBand="0" w:evenVBand="0" w:oddHBand="0" w:evenHBand="0" w:firstRowFirstColumn="0" w:firstRowLastColumn="0" w:lastRowFirstColumn="0" w:lastRowLastColumn="0"/>
            </w:pPr>
            <w:r>
              <w:t>Nesplnené úlohy</w:t>
            </w:r>
          </w:p>
        </w:tc>
      </w:tr>
      <w:tr w:rsidR="005A1757" w:rsidRPr="002933F8" w:rsidTr="005067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5A1757" w:rsidRPr="00627192" w:rsidRDefault="005A1757" w:rsidP="009B7E34">
            <w:pPr>
              <w:rPr>
                <w:b w:val="0"/>
              </w:rPr>
            </w:pPr>
            <w:r w:rsidRPr="00627192">
              <w:rPr>
                <w:b w:val="0"/>
              </w:rPr>
              <w:t>Miloš Štefek, prezident</w:t>
            </w:r>
          </w:p>
        </w:tc>
        <w:tc>
          <w:tcPr>
            <w:tcW w:w="1843" w:type="dxa"/>
          </w:tcPr>
          <w:p w:rsidR="005A1757" w:rsidRPr="002933F8" w:rsidRDefault="00D47DCB" w:rsidP="005E1769">
            <w:pPr>
              <w:jc w:val="center"/>
              <w:cnfStyle w:val="000000100000" w:firstRow="0" w:lastRow="0" w:firstColumn="0" w:lastColumn="0" w:oddVBand="0" w:evenVBand="0" w:oddHBand="1" w:evenHBand="0" w:firstRowFirstColumn="0" w:firstRowLastColumn="0" w:lastRowFirstColumn="0" w:lastRowLastColumn="0"/>
            </w:pPr>
            <w:r>
              <w:t>4</w:t>
            </w:r>
          </w:p>
        </w:tc>
        <w:tc>
          <w:tcPr>
            <w:tcW w:w="1843" w:type="dxa"/>
          </w:tcPr>
          <w:p w:rsidR="005A1757" w:rsidRPr="002933F8" w:rsidRDefault="00D47DCB" w:rsidP="005E1769">
            <w:pPr>
              <w:jc w:val="center"/>
              <w:cnfStyle w:val="000000100000" w:firstRow="0" w:lastRow="0" w:firstColumn="0" w:lastColumn="0" w:oddVBand="0" w:evenVBand="0" w:oddHBand="1" w:evenHBand="0" w:firstRowFirstColumn="0" w:firstRowLastColumn="0" w:lastRowFirstColumn="0" w:lastRowLastColumn="0"/>
            </w:pPr>
            <w:r>
              <w:t>5</w:t>
            </w:r>
          </w:p>
        </w:tc>
      </w:tr>
      <w:tr w:rsidR="005A1757" w:rsidRPr="002933F8" w:rsidTr="005067B0">
        <w:tc>
          <w:tcPr>
            <w:cnfStyle w:val="001000000000" w:firstRow="0" w:lastRow="0" w:firstColumn="1" w:lastColumn="0" w:oddVBand="0" w:evenVBand="0" w:oddHBand="0" w:evenHBand="0" w:firstRowFirstColumn="0" w:firstRowLastColumn="0" w:lastRowFirstColumn="0" w:lastRowLastColumn="0"/>
            <w:tcW w:w="3964" w:type="dxa"/>
          </w:tcPr>
          <w:p w:rsidR="005A1757" w:rsidRPr="00627192" w:rsidRDefault="005A1757" w:rsidP="005E1769">
            <w:pPr>
              <w:rPr>
                <w:b w:val="0"/>
              </w:rPr>
            </w:pPr>
            <w:r w:rsidRPr="00627192">
              <w:rPr>
                <w:b w:val="0"/>
              </w:rPr>
              <w:t>Rastislav Hrdlík, viceprezident</w:t>
            </w:r>
          </w:p>
        </w:tc>
        <w:tc>
          <w:tcPr>
            <w:tcW w:w="1843" w:type="dxa"/>
          </w:tcPr>
          <w:p w:rsidR="005A1757" w:rsidRPr="002933F8" w:rsidRDefault="00D47DCB" w:rsidP="005E1769">
            <w:pPr>
              <w:jc w:val="center"/>
              <w:cnfStyle w:val="000000000000" w:firstRow="0" w:lastRow="0" w:firstColumn="0" w:lastColumn="0" w:oddVBand="0" w:evenVBand="0" w:oddHBand="0" w:evenHBand="0" w:firstRowFirstColumn="0" w:firstRowLastColumn="0" w:lastRowFirstColumn="0" w:lastRowLastColumn="0"/>
            </w:pPr>
            <w:r>
              <w:t>4</w:t>
            </w:r>
          </w:p>
        </w:tc>
        <w:tc>
          <w:tcPr>
            <w:tcW w:w="1843" w:type="dxa"/>
          </w:tcPr>
          <w:p w:rsidR="005A1757" w:rsidRPr="002933F8" w:rsidRDefault="00D47DCB" w:rsidP="005E1769">
            <w:pPr>
              <w:jc w:val="center"/>
              <w:cnfStyle w:val="000000000000" w:firstRow="0" w:lastRow="0" w:firstColumn="0" w:lastColumn="0" w:oddVBand="0" w:evenVBand="0" w:oddHBand="0" w:evenHBand="0" w:firstRowFirstColumn="0" w:firstRowLastColumn="0" w:lastRowFirstColumn="0" w:lastRowLastColumn="0"/>
            </w:pPr>
            <w:r>
              <w:t>2</w:t>
            </w:r>
          </w:p>
        </w:tc>
      </w:tr>
      <w:tr w:rsidR="005A1757" w:rsidRPr="002933F8" w:rsidTr="005067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5A1757" w:rsidRPr="00627192" w:rsidRDefault="005A1757" w:rsidP="005E1769">
            <w:pPr>
              <w:rPr>
                <w:b w:val="0"/>
              </w:rPr>
            </w:pPr>
            <w:r w:rsidRPr="00627192">
              <w:rPr>
                <w:b w:val="0"/>
              </w:rPr>
              <w:t>Dušan Dědeček, generálny sekretár</w:t>
            </w:r>
          </w:p>
        </w:tc>
        <w:tc>
          <w:tcPr>
            <w:tcW w:w="1843" w:type="dxa"/>
          </w:tcPr>
          <w:p w:rsidR="005A1757" w:rsidRPr="002933F8" w:rsidRDefault="00D47DCB" w:rsidP="005E1769">
            <w:pPr>
              <w:jc w:val="center"/>
              <w:cnfStyle w:val="000000100000" w:firstRow="0" w:lastRow="0" w:firstColumn="0" w:lastColumn="0" w:oddVBand="0" w:evenVBand="0" w:oddHBand="1" w:evenHBand="0" w:firstRowFirstColumn="0" w:firstRowLastColumn="0" w:lastRowFirstColumn="0" w:lastRowLastColumn="0"/>
            </w:pPr>
            <w:r>
              <w:t>5</w:t>
            </w:r>
          </w:p>
        </w:tc>
        <w:tc>
          <w:tcPr>
            <w:tcW w:w="1843" w:type="dxa"/>
          </w:tcPr>
          <w:p w:rsidR="005A1757" w:rsidRPr="002933F8" w:rsidRDefault="00D47DCB" w:rsidP="005E1769">
            <w:pPr>
              <w:jc w:val="center"/>
              <w:cnfStyle w:val="000000100000" w:firstRow="0" w:lastRow="0" w:firstColumn="0" w:lastColumn="0" w:oddVBand="0" w:evenVBand="0" w:oddHBand="1" w:evenHBand="0" w:firstRowFirstColumn="0" w:firstRowLastColumn="0" w:lastRowFirstColumn="0" w:lastRowLastColumn="0"/>
            </w:pPr>
            <w:r>
              <w:t>4</w:t>
            </w:r>
          </w:p>
        </w:tc>
      </w:tr>
      <w:tr w:rsidR="00751E8E" w:rsidRPr="002933F8" w:rsidTr="005067B0">
        <w:tc>
          <w:tcPr>
            <w:cnfStyle w:val="001000000000" w:firstRow="0" w:lastRow="0" w:firstColumn="1" w:lastColumn="0" w:oddVBand="0" w:evenVBand="0" w:oddHBand="0" w:evenHBand="0" w:firstRowFirstColumn="0" w:firstRowLastColumn="0" w:lastRowFirstColumn="0" w:lastRowLastColumn="0"/>
            <w:tcW w:w="3964" w:type="dxa"/>
          </w:tcPr>
          <w:p w:rsidR="00751E8E" w:rsidRPr="00627192" w:rsidRDefault="00751E8E" w:rsidP="005E1769">
            <w:pPr>
              <w:rPr>
                <w:b w:val="0"/>
              </w:rPr>
            </w:pPr>
            <w:r>
              <w:rPr>
                <w:b w:val="0"/>
              </w:rPr>
              <w:t>Peter Birka, člen VV</w:t>
            </w:r>
          </w:p>
        </w:tc>
        <w:tc>
          <w:tcPr>
            <w:tcW w:w="1843" w:type="dxa"/>
          </w:tcPr>
          <w:p w:rsidR="00751E8E" w:rsidRPr="002933F8" w:rsidRDefault="00D47DCB" w:rsidP="005E1769">
            <w:pPr>
              <w:jc w:val="center"/>
              <w:cnfStyle w:val="000000000000" w:firstRow="0" w:lastRow="0" w:firstColumn="0" w:lastColumn="0" w:oddVBand="0" w:evenVBand="0" w:oddHBand="0" w:evenHBand="0" w:firstRowFirstColumn="0" w:firstRowLastColumn="0" w:lastRowFirstColumn="0" w:lastRowLastColumn="0"/>
            </w:pPr>
            <w:r>
              <w:t>1</w:t>
            </w:r>
          </w:p>
        </w:tc>
        <w:tc>
          <w:tcPr>
            <w:tcW w:w="1843" w:type="dxa"/>
          </w:tcPr>
          <w:p w:rsidR="00751E8E" w:rsidRPr="002933F8" w:rsidRDefault="00D47DCB" w:rsidP="005E1769">
            <w:pPr>
              <w:jc w:val="center"/>
              <w:cnfStyle w:val="000000000000" w:firstRow="0" w:lastRow="0" w:firstColumn="0" w:lastColumn="0" w:oddVBand="0" w:evenVBand="0" w:oddHBand="0" w:evenHBand="0" w:firstRowFirstColumn="0" w:firstRowLastColumn="0" w:lastRowFirstColumn="0" w:lastRowLastColumn="0"/>
            </w:pPr>
            <w:r>
              <w:t>3</w:t>
            </w:r>
          </w:p>
        </w:tc>
      </w:tr>
      <w:tr w:rsidR="00751E8E" w:rsidRPr="002933F8" w:rsidTr="005067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751E8E" w:rsidRPr="00627192" w:rsidRDefault="00751E8E" w:rsidP="005E1769">
            <w:pPr>
              <w:rPr>
                <w:b w:val="0"/>
              </w:rPr>
            </w:pPr>
            <w:r>
              <w:rPr>
                <w:b w:val="0"/>
              </w:rPr>
              <w:t>Július Maťovčík, člen VV</w:t>
            </w:r>
          </w:p>
        </w:tc>
        <w:tc>
          <w:tcPr>
            <w:tcW w:w="1843" w:type="dxa"/>
          </w:tcPr>
          <w:p w:rsidR="00751E8E" w:rsidRPr="002933F8" w:rsidRDefault="00D47DCB" w:rsidP="005E1769">
            <w:pPr>
              <w:jc w:val="center"/>
              <w:cnfStyle w:val="000000100000" w:firstRow="0" w:lastRow="0" w:firstColumn="0" w:lastColumn="0" w:oddVBand="0" w:evenVBand="0" w:oddHBand="1" w:evenHBand="0" w:firstRowFirstColumn="0" w:firstRowLastColumn="0" w:lastRowFirstColumn="0" w:lastRowLastColumn="0"/>
            </w:pPr>
            <w:r>
              <w:t>2</w:t>
            </w:r>
          </w:p>
        </w:tc>
        <w:tc>
          <w:tcPr>
            <w:tcW w:w="1843" w:type="dxa"/>
          </w:tcPr>
          <w:p w:rsidR="00751E8E" w:rsidRPr="002933F8" w:rsidRDefault="00D47DCB" w:rsidP="005E1769">
            <w:pPr>
              <w:jc w:val="center"/>
              <w:cnfStyle w:val="000000100000" w:firstRow="0" w:lastRow="0" w:firstColumn="0" w:lastColumn="0" w:oddVBand="0" w:evenVBand="0" w:oddHBand="1" w:evenHBand="0" w:firstRowFirstColumn="0" w:firstRowLastColumn="0" w:lastRowFirstColumn="0" w:lastRowLastColumn="0"/>
            </w:pPr>
            <w:r>
              <w:t>2</w:t>
            </w:r>
          </w:p>
        </w:tc>
      </w:tr>
      <w:tr w:rsidR="005A1757" w:rsidRPr="002933F8" w:rsidTr="005067B0">
        <w:tc>
          <w:tcPr>
            <w:cnfStyle w:val="001000000000" w:firstRow="0" w:lastRow="0" w:firstColumn="1" w:lastColumn="0" w:oddVBand="0" w:evenVBand="0" w:oddHBand="0" w:evenHBand="0" w:firstRowFirstColumn="0" w:firstRowLastColumn="0" w:lastRowFirstColumn="0" w:lastRowLastColumn="0"/>
            <w:tcW w:w="3964" w:type="dxa"/>
          </w:tcPr>
          <w:p w:rsidR="005A1757" w:rsidRPr="00627192" w:rsidRDefault="005A1757" w:rsidP="005E1769">
            <w:r w:rsidRPr="00627192">
              <w:t>SPOLU</w:t>
            </w:r>
          </w:p>
        </w:tc>
        <w:tc>
          <w:tcPr>
            <w:tcW w:w="1843" w:type="dxa"/>
          </w:tcPr>
          <w:p w:rsidR="005A1757" w:rsidRPr="000F3331" w:rsidRDefault="00D47DCB" w:rsidP="009B7E34">
            <w:pPr>
              <w:jc w:val="center"/>
              <w:cnfStyle w:val="000000000000" w:firstRow="0" w:lastRow="0" w:firstColumn="0" w:lastColumn="0" w:oddVBand="0" w:evenVBand="0" w:oddHBand="0" w:evenHBand="0" w:firstRowFirstColumn="0" w:firstRowLastColumn="0" w:lastRowFirstColumn="0" w:lastRowLastColumn="0"/>
              <w:rPr>
                <w:b/>
              </w:rPr>
            </w:pPr>
            <w:r>
              <w:rPr>
                <w:b/>
              </w:rPr>
              <w:t>16</w:t>
            </w:r>
          </w:p>
        </w:tc>
        <w:tc>
          <w:tcPr>
            <w:tcW w:w="1843" w:type="dxa"/>
          </w:tcPr>
          <w:p w:rsidR="005A1757" w:rsidRPr="000F3331" w:rsidRDefault="00D47DCB" w:rsidP="009B7E34">
            <w:pPr>
              <w:jc w:val="center"/>
              <w:cnfStyle w:val="000000000000" w:firstRow="0" w:lastRow="0" w:firstColumn="0" w:lastColumn="0" w:oddVBand="0" w:evenVBand="0" w:oddHBand="0" w:evenHBand="0" w:firstRowFirstColumn="0" w:firstRowLastColumn="0" w:lastRowFirstColumn="0" w:lastRowLastColumn="0"/>
              <w:rPr>
                <w:b/>
              </w:rPr>
            </w:pPr>
            <w:r>
              <w:rPr>
                <w:b/>
              </w:rPr>
              <w:t>16</w:t>
            </w:r>
          </w:p>
        </w:tc>
      </w:tr>
    </w:tbl>
    <w:p w:rsidR="00773C59" w:rsidRDefault="00773C59" w:rsidP="00491B06"/>
    <w:p w:rsidR="00041D85" w:rsidRDefault="00041D85" w:rsidP="00491B06"/>
    <w:p w:rsidR="00041D85" w:rsidRDefault="00041D85" w:rsidP="00491B06"/>
    <w:p w:rsidR="00041D85" w:rsidRDefault="00041D85" w:rsidP="00491B06"/>
    <w:p w:rsidR="00041D85" w:rsidRDefault="00041D85" w:rsidP="00491B06"/>
    <w:p w:rsidR="009B53DD" w:rsidRDefault="005E1769" w:rsidP="005E1769">
      <w:pPr>
        <w:pStyle w:val="Nadpis1"/>
      </w:pPr>
      <w:bookmarkStart w:id="54" w:name="_Toc485914405"/>
      <w:r>
        <w:lastRenderedPageBreak/>
        <w:t xml:space="preserve">Zoznam </w:t>
      </w:r>
      <w:r w:rsidR="00AF40A7">
        <w:t>tabuliek</w:t>
      </w:r>
      <w:r>
        <w:t>.</w:t>
      </w:r>
      <w:bookmarkEnd w:id="54"/>
    </w:p>
    <w:p w:rsidR="00F60372" w:rsidRDefault="00F60372" w:rsidP="00491B06"/>
    <w:p w:rsidR="00430E57" w:rsidRDefault="007D7F8D">
      <w:pPr>
        <w:pStyle w:val="Zoznamobrzkov"/>
        <w:tabs>
          <w:tab w:val="right" w:leader="dot" w:pos="9062"/>
        </w:tabs>
        <w:rPr>
          <w:rFonts w:eastAsiaTheme="minorEastAsia"/>
          <w:noProof/>
          <w:lang w:eastAsia="sk-SK"/>
        </w:rPr>
      </w:pPr>
      <w:r>
        <w:fldChar w:fldCharType="begin"/>
      </w:r>
      <w:r w:rsidR="00F60372">
        <w:instrText xml:space="preserve"> TOC \h \z \c "Tabuľka" </w:instrText>
      </w:r>
      <w:r>
        <w:fldChar w:fldCharType="separate"/>
      </w:r>
      <w:hyperlink w:anchor="_Toc485914351" w:history="1">
        <w:r w:rsidR="00430E57" w:rsidRPr="003E62DA">
          <w:rPr>
            <w:rStyle w:val="Hypertextovprepojenie"/>
            <w:noProof/>
          </w:rPr>
          <w:t>Tabuľka 1 Príjmy počas rokov 2012 - 2016</w:t>
        </w:r>
        <w:r w:rsidR="00430E57">
          <w:rPr>
            <w:noProof/>
            <w:webHidden/>
          </w:rPr>
          <w:tab/>
        </w:r>
        <w:r w:rsidR="00430E57">
          <w:rPr>
            <w:noProof/>
            <w:webHidden/>
          </w:rPr>
          <w:fldChar w:fldCharType="begin"/>
        </w:r>
        <w:r w:rsidR="00430E57">
          <w:rPr>
            <w:noProof/>
            <w:webHidden/>
          </w:rPr>
          <w:instrText xml:space="preserve"> PAGEREF _Toc485914351 \h </w:instrText>
        </w:r>
        <w:r w:rsidR="00430E57">
          <w:rPr>
            <w:noProof/>
            <w:webHidden/>
          </w:rPr>
        </w:r>
        <w:r w:rsidR="00430E57">
          <w:rPr>
            <w:noProof/>
            <w:webHidden/>
          </w:rPr>
          <w:fldChar w:fldCharType="separate"/>
        </w:r>
        <w:r w:rsidR="008E7708">
          <w:rPr>
            <w:noProof/>
            <w:webHidden/>
          </w:rPr>
          <w:t>4</w:t>
        </w:r>
        <w:r w:rsidR="00430E57">
          <w:rPr>
            <w:noProof/>
            <w:webHidden/>
          </w:rPr>
          <w:fldChar w:fldCharType="end"/>
        </w:r>
      </w:hyperlink>
    </w:p>
    <w:p w:rsidR="00430E57" w:rsidRDefault="008E7708">
      <w:pPr>
        <w:pStyle w:val="Zoznamobrzkov"/>
        <w:tabs>
          <w:tab w:val="right" w:leader="dot" w:pos="9062"/>
        </w:tabs>
        <w:rPr>
          <w:rFonts w:eastAsiaTheme="minorEastAsia"/>
          <w:noProof/>
          <w:lang w:eastAsia="sk-SK"/>
        </w:rPr>
      </w:pPr>
      <w:hyperlink w:anchor="_Toc485914352" w:history="1">
        <w:r w:rsidR="00430E57" w:rsidRPr="003E62DA">
          <w:rPr>
            <w:rStyle w:val="Hypertextovprepojenie"/>
            <w:noProof/>
          </w:rPr>
          <w:t>Tabuľka 2 Prehľad výnosov podľa zdrojov a ich pôvodu</w:t>
        </w:r>
        <w:r w:rsidR="00430E57">
          <w:rPr>
            <w:noProof/>
            <w:webHidden/>
          </w:rPr>
          <w:tab/>
        </w:r>
        <w:r w:rsidR="00430E57">
          <w:rPr>
            <w:noProof/>
            <w:webHidden/>
          </w:rPr>
          <w:fldChar w:fldCharType="begin"/>
        </w:r>
        <w:r w:rsidR="00430E57">
          <w:rPr>
            <w:noProof/>
            <w:webHidden/>
          </w:rPr>
          <w:instrText xml:space="preserve"> PAGEREF _Toc485914352 \h </w:instrText>
        </w:r>
        <w:r w:rsidR="00430E57">
          <w:rPr>
            <w:noProof/>
            <w:webHidden/>
          </w:rPr>
        </w:r>
        <w:r w:rsidR="00430E57">
          <w:rPr>
            <w:noProof/>
            <w:webHidden/>
          </w:rPr>
          <w:fldChar w:fldCharType="separate"/>
        </w:r>
        <w:r>
          <w:rPr>
            <w:noProof/>
            <w:webHidden/>
          </w:rPr>
          <w:t>4</w:t>
        </w:r>
        <w:r w:rsidR="00430E57">
          <w:rPr>
            <w:noProof/>
            <w:webHidden/>
          </w:rPr>
          <w:fldChar w:fldCharType="end"/>
        </w:r>
      </w:hyperlink>
    </w:p>
    <w:p w:rsidR="00430E57" w:rsidRDefault="008E7708">
      <w:pPr>
        <w:pStyle w:val="Zoznamobrzkov"/>
        <w:tabs>
          <w:tab w:val="right" w:leader="dot" w:pos="9062"/>
        </w:tabs>
        <w:rPr>
          <w:rFonts w:eastAsiaTheme="minorEastAsia"/>
          <w:noProof/>
          <w:lang w:eastAsia="sk-SK"/>
        </w:rPr>
      </w:pPr>
      <w:hyperlink w:anchor="_Toc485914353" w:history="1">
        <w:r w:rsidR="00430E57" w:rsidRPr="003E62DA">
          <w:rPr>
            <w:rStyle w:val="Hypertextovprepojenie"/>
            <w:noProof/>
          </w:rPr>
          <w:t>Tabuľka 3 Prehľad nákladov športovej organizácie</w:t>
        </w:r>
        <w:r w:rsidR="00430E57">
          <w:rPr>
            <w:noProof/>
            <w:webHidden/>
          </w:rPr>
          <w:tab/>
        </w:r>
        <w:r w:rsidR="00430E57">
          <w:rPr>
            <w:noProof/>
            <w:webHidden/>
          </w:rPr>
          <w:fldChar w:fldCharType="begin"/>
        </w:r>
        <w:r w:rsidR="00430E57">
          <w:rPr>
            <w:noProof/>
            <w:webHidden/>
          </w:rPr>
          <w:instrText xml:space="preserve"> PAGEREF _Toc485914353 \h </w:instrText>
        </w:r>
        <w:r w:rsidR="00430E57">
          <w:rPr>
            <w:noProof/>
            <w:webHidden/>
          </w:rPr>
        </w:r>
        <w:r w:rsidR="00430E57">
          <w:rPr>
            <w:noProof/>
            <w:webHidden/>
          </w:rPr>
          <w:fldChar w:fldCharType="separate"/>
        </w:r>
        <w:r>
          <w:rPr>
            <w:noProof/>
            <w:webHidden/>
          </w:rPr>
          <w:t>4</w:t>
        </w:r>
        <w:r w:rsidR="00430E57">
          <w:rPr>
            <w:noProof/>
            <w:webHidden/>
          </w:rPr>
          <w:fldChar w:fldCharType="end"/>
        </w:r>
      </w:hyperlink>
    </w:p>
    <w:p w:rsidR="00430E57" w:rsidRDefault="008E7708">
      <w:pPr>
        <w:pStyle w:val="Zoznamobrzkov"/>
        <w:tabs>
          <w:tab w:val="right" w:leader="dot" w:pos="9062"/>
        </w:tabs>
        <w:rPr>
          <w:rFonts w:eastAsiaTheme="minorEastAsia"/>
          <w:noProof/>
          <w:lang w:eastAsia="sk-SK"/>
        </w:rPr>
      </w:pPr>
      <w:hyperlink w:anchor="_Toc485914354" w:history="1">
        <w:r w:rsidR="00430E57" w:rsidRPr="003E62DA">
          <w:rPr>
            <w:rStyle w:val="Hypertextovprepojenie"/>
            <w:noProof/>
          </w:rPr>
          <w:t>Tabuľka 4 Štruktúrovaný prehľad niektorých skupín výdavkov</w:t>
        </w:r>
        <w:r w:rsidR="00430E57">
          <w:rPr>
            <w:noProof/>
            <w:webHidden/>
          </w:rPr>
          <w:tab/>
        </w:r>
        <w:r w:rsidR="00430E57">
          <w:rPr>
            <w:noProof/>
            <w:webHidden/>
          </w:rPr>
          <w:fldChar w:fldCharType="begin"/>
        </w:r>
        <w:r w:rsidR="00430E57">
          <w:rPr>
            <w:noProof/>
            <w:webHidden/>
          </w:rPr>
          <w:instrText xml:space="preserve"> PAGEREF _Toc485914354 \h </w:instrText>
        </w:r>
        <w:r w:rsidR="00430E57">
          <w:rPr>
            <w:noProof/>
            <w:webHidden/>
          </w:rPr>
        </w:r>
        <w:r w:rsidR="00430E57">
          <w:rPr>
            <w:noProof/>
            <w:webHidden/>
          </w:rPr>
          <w:fldChar w:fldCharType="separate"/>
        </w:r>
        <w:r>
          <w:rPr>
            <w:noProof/>
            <w:webHidden/>
          </w:rPr>
          <w:t>5</w:t>
        </w:r>
        <w:r w:rsidR="00430E57">
          <w:rPr>
            <w:noProof/>
            <w:webHidden/>
          </w:rPr>
          <w:fldChar w:fldCharType="end"/>
        </w:r>
      </w:hyperlink>
    </w:p>
    <w:p w:rsidR="00430E57" w:rsidRDefault="008E7708">
      <w:pPr>
        <w:pStyle w:val="Zoznamobrzkov"/>
        <w:tabs>
          <w:tab w:val="right" w:leader="dot" w:pos="9062"/>
        </w:tabs>
        <w:rPr>
          <w:rFonts w:eastAsiaTheme="minorEastAsia"/>
          <w:noProof/>
          <w:lang w:eastAsia="sk-SK"/>
        </w:rPr>
      </w:pPr>
      <w:hyperlink w:anchor="_Toc485914355" w:history="1">
        <w:r w:rsidR="00430E57" w:rsidRPr="003E62DA">
          <w:rPr>
            <w:rStyle w:val="Hypertextovprepojenie"/>
            <w:noProof/>
          </w:rPr>
          <w:t>Tabuľka 5 Prehľad štátnych a viazaných prostriedkov</w:t>
        </w:r>
        <w:r w:rsidR="00430E57">
          <w:rPr>
            <w:noProof/>
            <w:webHidden/>
          </w:rPr>
          <w:tab/>
        </w:r>
        <w:r w:rsidR="00430E57">
          <w:rPr>
            <w:noProof/>
            <w:webHidden/>
          </w:rPr>
          <w:fldChar w:fldCharType="begin"/>
        </w:r>
        <w:r w:rsidR="00430E57">
          <w:rPr>
            <w:noProof/>
            <w:webHidden/>
          </w:rPr>
          <w:instrText xml:space="preserve"> PAGEREF _Toc485914355 \h </w:instrText>
        </w:r>
        <w:r w:rsidR="00430E57">
          <w:rPr>
            <w:noProof/>
            <w:webHidden/>
          </w:rPr>
        </w:r>
        <w:r w:rsidR="00430E57">
          <w:rPr>
            <w:noProof/>
            <w:webHidden/>
          </w:rPr>
          <w:fldChar w:fldCharType="separate"/>
        </w:r>
        <w:r>
          <w:rPr>
            <w:noProof/>
            <w:webHidden/>
          </w:rPr>
          <w:t>5</w:t>
        </w:r>
        <w:r w:rsidR="00430E57">
          <w:rPr>
            <w:noProof/>
            <w:webHidden/>
          </w:rPr>
          <w:fldChar w:fldCharType="end"/>
        </w:r>
      </w:hyperlink>
    </w:p>
    <w:p w:rsidR="00430E57" w:rsidRDefault="008E7708">
      <w:pPr>
        <w:pStyle w:val="Zoznamobrzkov"/>
        <w:tabs>
          <w:tab w:val="right" w:leader="dot" w:pos="9062"/>
        </w:tabs>
        <w:rPr>
          <w:rFonts w:eastAsiaTheme="minorEastAsia"/>
          <w:noProof/>
          <w:lang w:eastAsia="sk-SK"/>
        </w:rPr>
      </w:pPr>
      <w:hyperlink w:anchor="_Toc485914356" w:history="1">
        <w:r w:rsidR="00430E57" w:rsidRPr="003E62DA">
          <w:rPr>
            <w:rStyle w:val="Hypertextovprepojenie"/>
            <w:noProof/>
          </w:rPr>
          <w:t>Tabuľka 6: 5th European Deaf Indoor Athletics Championships</w:t>
        </w:r>
        <w:r w:rsidR="00430E57">
          <w:rPr>
            <w:noProof/>
            <w:webHidden/>
          </w:rPr>
          <w:tab/>
        </w:r>
        <w:r w:rsidR="00430E57">
          <w:rPr>
            <w:noProof/>
            <w:webHidden/>
          </w:rPr>
          <w:fldChar w:fldCharType="begin"/>
        </w:r>
        <w:r w:rsidR="00430E57">
          <w:rPr>
            <w:noProof/>
            <w:webHidden/>
          </w:rPr>
          <w:instrText xml:space="preserve"> PAGEREF _Toc485914356 \h </w:instrText>
        </w:r>
        <w:r w:rsidR="00430E57">
          <w:rPr>
            <w:noProof/>
            <w:webHidden/>
          </w:rPr>
        </w:r>
        <w:r w:rsidR="00430E57">
          <w:rPr>
            <w:noProof/>
            <w:webHidden/>
          </w:rPr>
          <w:fldChar w:fldCharType="separate"/>
        </w:r>
        <w:r>
          <w:rPr>
            <w:noProof/>
            <w:webHidden/>
          </w:rPr>
          <w:t>6</w:t>
        </w:r>
        <w:r w:rsidR="00430E57">
          <w:rPr>
            <w:noProof/>
            <w:webHidden/>
          </w:rPr>
          <w:fldChar w:fldCharType="end"/>
        </w:r>
      </w:hyperlink>
    </w:p>
    <w:p w:rsidR="00430E57" w:rsidRDefault="008E7708">
      <w:pPr>
        <w:pStyle w:val="Zoznamobrzkov"/>
        <w:tabs>
          <w:tab w:val="right" w:leader="dot" w:pos="9062"/>
        </w:tabs>
        <w:rPr>
          <w:rFonts w:eastAsiaTheme="minorEastAsia"/>
          <w:noProof/>
          <w:lang w:eastAsia="sk-SK"/>
        </w:rPr>
      </w:pPr>
      <w:hyperlink w:anchor="_Toc485914357" w:history="1">
        <w:r w:rsidR="00430E57" w:rsidRPr="003E62DA">
          <w:rPr>
            <w:rStyle w:val="Hypertextovprepojenie"/>
            <w:noProof/>
          </w:rPr>
          <w:t>Tabuľka 7: Výsledky 3th World Deaf Athletics Championships</w:t>
        </w:r>
        <w:r w:rsidR="00430E57">
          <w:rPr>
            <w:noProof/>
            <w:webHidden/>
          </w:rPr>
          <w:tab/>
        </w:r>
        <w:r w:rsidR="00430E57">
          <w:rPr>
            <w:noProof/>
            <w:webHidden/>
          </w:rPr>
          <w:fldChar w:fldCharType="begin"/>
        </w:r>
        <w:r w:rsidR="00430E57">
          <w:rPr>
            <w:noProof/>
            <w:webHidden/>
          </w:rPr>
          <w:instrText xml:space="preserve"> PAGEREF _Toc485914357 \h </w:instrText>
        </w:r>
        <w:r w:rsidR="00430E57">
          <w:rPr>
            <w:noProof/>
            <w:webHidden/>
          </w:rPr>
        </w:r>
        <w:r w:rsidR="00430E57">
          <w:rPr>
            <w:noProof/>
            <w:webHidden/>
          </w:rPr>
          <w:fldChar w:fldCharType="separate"/>
        </w:r>
        <w:r>
          <w:rPr>
            <w:noProof/>
            <w:webHidden/>
          </w:rPr>
          <w:t>6</w:t>
        </w:r>
        <w:r w:rsidR="00430E57">
          <w:rPr>
            <w:noProof/>
            <w:webHidden/>
          </w:rPr>
          <w:fldChar w:fldCharType="end"/>
        </w:r>
      </w:hyperlink>
    </w:p>
    <w:p w:rsidR="00430E57" w:rsidRDefault="008E7708">
      <w:pPr>
        <w:pStyle w:val="Zoznamobrzkov"/>
        <w:tabs>
          <w:tab w:val="right" w:leader="dot" w:pos="9062"/>
        </w:tabs>
        <w:rPr>
          <w:rFonts w:eastAsiaTheme="minorEastAsia"/>
          <w:noProof/>
          <w:lang w:eastAsia="sk-SK"/>
        </w:rPr>
      </w:pPr>
      <w:hyperlink w:anchor="_Toc485914358" w:history="1">
        <w:r w:rsidR="00430E57" w:rsidRPr="003E62DA">
          <w:rPr>
            <w:rStyle w:val="Hypertextovprepojenie"/>
            <w:noProof/>
          </w:rPr>
          <w:t>Tabuľka 8: 8th European Deaf Cycling Championship</w:t>
        </w:r>
        <w:r w:rsidR="00430E57">
          <w:rPr>
            <w:noProof/>
            <w:webHidden/>
          </w:rPr>
          <w:tab/>
        </w:r>
        <w:r w:rsidR="00430E57">
          <w:rPr>
            <w:noProof/>
            <w:webHidden/>
          </w:rPr>
          <w:fldChar w:fldCharType="begin"/>
        </w:r>
        <w:r w:rsidR="00430E57">
          <w:rPr>
            <w:noProof/>
            <w:webHidden/>
          </w:rPr>
          <w:instrText xml:space="preserve"> PAGEREF _Toc485914358 \h </w:instrText>
        </w:r>
        <w:r w:rsidR="00430E57">
          <w:rPr>
            <w:noProof/>
            <w:webHidden/>
          </w:rPr>
        </w:r>
        <w:r w:rsidR="00430E57">
          <w:rPr>
            <w:noProof/>
            <w:webHidden/>
          </w:rPr>
          <w:fldChar w:fldCharType="separate"/>
        </w:r>
        <w:r>
          <w:rPr>
            <w:noProof/>
            <w:webHidden/>
          </w:rPr>
          <w:t>7</w:t>
        </w:r>
        <w:r w:rsidR="00430E57">
          <w:rPr>
            <w:noProof/>
            <w:webHidden/>
          </w:rPr>
          <w:fldChar w:fldCharType="end"/>
        </w:r>
      </w:hyperlink>
    </w:p>
    <w:p w:rsidR="00430E57" w:rsidRDefault="008E7708">
      <w:pPr>
        <w:pStyle w:val="Zoznamobrzkov"/>
        <w:tabs>
          <w:tab w:val="right" w:leader="dot" w:pos="9062"/>
        </w:tabs>
        <w:rPr>
          <w:rFonts w:eastAsiaTheme="minorEastAsia"/>
          <w:noProof/>
          <w:lang w:eastAsia="sk-SK"/>
        </w:rPr>
      </w:pPr>
      <w:hyperlink w:anchor="_Toc485914359" w:history="1">
        <w:r w:rsidR="00430E57" w:rsidRPr="003E62DA">
          <w:rPr>
            <w:rStyle w:val="Hypertextovprepojenie"/>
            <w:noProof/>
          </w:rPr>
          <w:t>Tabuľka 9: 11th World Deaf Golf Championships</w:t>
        </w:r>
        <w:r w:rsidR="00430E57">
          <w:rPr>
            <w:noProof/>
            <w:webHidden/>
          </w:rPr>
          <w:tab/>
        </w:r>
        <w:r w:rsidR="00430E57">
          <w:rPr>
            <w:noProof/>
            <w:webHidden/>
          </w:rPr>
          <w:fldChar w:fldCharType="begin"/>
        </w:r>
        <w:r w:rsidR="00430E57">
          <w:rPr>
            <w:noProof/>
            <w:webHidden/>
          </w:rPr>
          <w:instrText xml:space="preserve"> PAGEREF _Toc485914359 \h </w:instrText>
        </w:r>
        <w:r w:rsidR="00430E57">
          <w:rPr>
            <w:noProof/>
            <w:webHidden/>
          </w:rPr>
        </w:r>
        <w:r w:rsidR="00430E57">
          <w:rPr>
            <w:noProof/>
            <w:webHidden/>
          </w:rPr>
          <w:fldChar w:fldCharType="separate"/>
        </w:r>
        <w:r>
          <w:rPr>
            <w:noProof/>
            <w:webHidden/>
          </w:rPr>
          <w:t>7</w:t>
        </w:r>
        <w:r w:rsidR="00430E57">
          <w:rPr>
            <w:noProof/>
            <w:webHidden/>
          </w:rPr>
          <w:fldChar w:fldCharType="end"/>
        </w:r>
      </w:hyperlink>
    </w:p>
    <w:p w:rsidR="00430E57" w:rsidRDefault="008E7708">
      <w:pPr>
        <w:pStyle w:val="Zoznamobrzkov"/>
        <w:tabs>
          <w:tab w:val="right" w:leader="dot" w:pos="9062"/>
        </w:tabs>
        <w:rPr>
          <w:rFonts w:eastAsiaTheme="minorEastAsia"/>
          <w:noProof/>
          <w:lang w:eastAsia="sk-SK"/>
        </w:rPr>
      </w:pPr>
      <w:hyperlink w:anchor="_Toc485914360" w:history="1">
        <w:r w:rsidR="00430E57" w:rsidRPr="003E62DA">
          <w:rPr>
            <w:rStyle w:val="Hypertextovprepojenie"/>
            <w:noProof/>
          </w:rPr>
          <w:t>Tabuľka 10: 13th European Deaf Tennis Championships st World Deaf Tennis Championships</w:t>
        </w:r>
        <w:r w:rsidR="00430E57">
          <w:rPr>
            <w:noProof/>
            <w:webHidden/>
          </w:rPr>
          <w:tab/>
        </w:r>
        <w:r w:rsidR="00430E57">
          <w:rPr>
            <w:noProof/>
            <w:webHidden/>
          </w:rPr>
          <w:fldChar w:fldCharType="begin"/>
        </w:r>
        <w:r w:rsidR="00430E57">
          <w:rPr>
            <w:noProof/>
            <w:webHidden/>
          </w:rPr>
          <w:instrText xml:space="preserve"> PAGEREF _Toc485914360 \h </w:instrText>
        </w:r>
        <w:r w:rsidR="00430E57">
          <w:rPr>
            <w:noProof/>
            <w:webHidden/>
          </w:rPr>
        </w:r>
        <w:r w:rsidR="00430E57">
          <w:rPr>
            <w:noProof/>
            <w:webHidden/>
          </w:rPr>
          <w:fldChar w:fldCharType="separate"/>
        </w:r>
        <w:r>
          <w:rPr>
            <w:noProof/>
            <w:webHidden/>
          </w:rPr>
          <w:t>8</w:t>
        </w:r>
        <w:r w:rsidR="00430E57">
          <w:rPr>
            <w:noProof/>
            <w:webHidden/>
          </w:rPr>
          <w:fldChar w:fldCharType="end"/>
        </w:r>
      </w:hyperlink>
    </w:p>
    <w:p w:rsidR="00430E57" w:rsidRDefault="008E7708">
      <w:pPr>
        <w:pStyle w:val="Zoznamobrzkov"/>
        <w:tabs>
          <w:tab w:val="right" w:leader="dot" w:pos="9062"/>
        </w:tabs>
        <w:rPr>
          <w:rFonts w:eastAsiaTheme="minorEastAsia"/>
          <w:noProof/>
          <w:lang w:eastAsia="sk-SK"/>
        </w:rPr>
      </w:pPr>
      <w:hyperlink w:anchor="_Toc485914361" w:history="1">
        <w:r w:rsidR="00430E57" w:rsidRPr="003E62DA">
          <w:rPr>
            <w:rStyle w:val="Hypertextovprepojenie"/>
            <w:noProof/>
          </w:rPr>
          <w:t>Tabuľka 11: Výsledky World Deaf table tennis Championships</w:t>
        </w:r>
        <w:r w:rsidR="00430E57">
          <w:rPr>
            <w:noProof/>
            <w:webHidden/>
          </w:rPr>
          <w:tab/>
        </w:r>
        <w:r w:rsidR="00430E57">
          <w:rPr>
            <w:noProof/>
            <w:webHidden/>
          </w:rPr>
          <w:fldChar w:fldCharType="begin"/>
        </w:r>
        <w:r w:rsidR="00430E57">
          <w:rPr>
            <w:noProof/>
            <w:webHidden/>
          </w:rPr>
          <w:instrText xml:space="preserve"> PAGEREF _Toc485914361 \h </w:instrText>
        </w:r>
        <w:r w:rsidR="00430E57">
          <w:rPr>
            <w:noProof/>
            <w:webHidden/>
          </w:rPr>
        </w:r>
        <w:r w:rsidR="00430E57">
          <w:rPr>
            <w:noProof/>
            <w:webHidden/>
          </w:rPr>
          <w:fldChar w:fldCharType="separate"/>
        </w:r>
        <w:r>
          <w:rPr>
            <w:noProof/>
            <w:webHidden/>
          </w:rPr>
          <w:t>8</w:t>
        </w:r>
        <w:r w:rsidR="00430E57">
          <w:rPr>
            <w:noProof/>
            <w:webHidden/>
          </w:rPr>
          <w:fldChar w:fldCharType="end"/>
        </w:r>
      </w:hyperlink>
    </w:p>
    <w:p w:rsidR="00430E57" w:rsidRDefault="008E7708">
      <w:pPr>
        <w:pStyle w:val="Zoznamobrzkov"/>
        <w:tabs>
          <w:tab w:val="right" w:leader="dot" w:pos="9062"/>
        </w:tabs>
        <w:rPr>
          <w:rFonts w:eastAsiaTheme="minorEastAsia"/>
          <w:noProof/>
          <w:lang w:eastAsia="sk-SK"/>
        </w:rPr>
      </w:pPr>
      <w:hyperlink w:anchor="_Toc485914362" w:history="1">
        <w:r w:rsidR="00430E57" w:rsidRPr="003E62DA">
          <w:rPr>
            <w:rStyle w:val="Hypertextovprepojenie"/>
            <w:noProof/>
          </w:rPr>
          <w:t>Tabuľka 12 Najúspešnejší športovci Slovenska v roku 2016</w:t>
        </w:r>
        <w:r w:rsidR="00430E57">
          <w:rPr>
            <w:noProof/>
            <w:webHidden/>
          </w:rPr>
          <w:tab/>
        </w:r>
        <w:r w:rsidR="00430E57">
          <w:rPr>
            <w:noProof/>
            <w:webHidden/>
          </w:rPr>
          <w:fldChar w:fldCharType="begin"/>
        </w:r>
        <w:r w:rsidR="00430E57">
          <w:rPr>
            <w:noProof/>
            <w:webHidden/>
          </w:rPr>
          <w:instrText xml:space="preserve"> PAGEREF _Toc485914362 \h </w:instrText>
        </w:r>
        <w:r w:rsidR="00430E57">
          <w:rPr>
            <w:noProof/>
            <w:webHidden/>
          </w:rPr>
        </w:r>
        <w:r w:rsidR="00430E57">
          <w:rPr>
            <w:noProof/>
            <w:webHidden/>
          </w:rPr>
          <w:fldChar w:fldCharType="separate"/>
        </w:r>
        <w:r>
          <w:rPr>
            <w:noProof/>
            <w:webHidden/>
          </w:rPr>
          <w:t>11</w:t>
        </w:r>
        <w:r w:rsidR="00430E57">
          <w:rPr>
            <w:noProof/>
            <w:webHidden/>
          </w:rPr>
          <w:fldChar w:fldCharType="end"/>
        </w:r>
      </w:hyperlink>
    </w:p>
    <w:p w:rsidR="00430E57" w:rsidRDefault="008E7708">
      <w:pPr>
        <w:pStyle w:val="Zoznamobrzkov"/>
        <w:tabs>
          <w:tab w:val="right" w:leader="dot" w:pos="9062"/>
        </w:tabs>
        <w:rPr>
          <w:rFonts w:eastAsiaTheme="minorEastAsia"/>
          <w:noProof/>
          <w:lang w:eastAsia="sk-SK"/>
        </w:rPr>
      </w:pPr>
      <w:hyperlink w:anchor="_Toc485914363" w:history="1">
        <w:r w:rsidR="00430E57" w:rsidRPr="003E62DA">
          <w:rPr>
            <w:rStyle w:val="Hypertextovprepojenie"/>
            <w:noProof/>
          </w:rPr>
          <w:t>Tabuľka 13 Najúspešnejšie športovkyne Slovenska v roku 2016</w:t>
        </w:r>
        <w:r w:rsidR="00430E57">
          <w:rPr>
            <w:noProof/>
            <w:webHidden/>
          </w:rPr>
          <w:tab/>
        </w:r>
        <w:r w:rsidR="00430E57">
          <w:rPr>
            <w:noProof/>
            <w:webHidden/>
          </w:rPr>
          <w:fldChar w:fldCharType="begin"/>
        </w:r>
        <w:r w:rsidR="00430E57">
          <w:rPr>
            <w:noProof/>
            <w:webHidden/>
          </w:rPr>
          <w:instrText xml:space="preserve"> PAGEREF _Toc485914363 \h </w:instrText>
        </w:r>
        <w:r w:rsidR="00430E57">
          <w:rPr>
            <w:noProof/>
            <w:webHidden/>
          </w:rPr>
        </w:r>
        <w:r w:rsidR="00430E57">
          <w:rPr>
            <w:noProof/>
            <w:webHidden/>
          </w:rPr>
          <w:fldChar w:fldCharType="separate"/>
        </w:r>
        <w:r>
          <w:rPr>
            <w:noProof/>
            <w:webHidden/>
          </w:rPr>
          <w:t>11</w:t>
        </w:r>
        <w:r w:rsidR="00430E57">
          <w:rPr>
            <w:noProof/>
            <w:webHidden/>
          </w:rPr>
          <w:fldChar w:fldCharType="end"/>
        </w:r>
      </w:hyperlink>
    </w:p>
    <w:p w:rsidR="00430E57" w:rsidRDefault="008E7708">
      <w:pPr>
        <w:pStyle w:val="Zoznamobrzkov"/>
        <w:tabs>
          <w:tab w:val="right" w:leader="dot" w:pos="9062"/>
        </w:tabs>
        <w:rPr>
          <w:rFonts w:eastAsiaTheme="minorEastAsia"/>
          <w:noProof/>
          <w:lang w:eastAsia="sk-SK"/>
        </w:rPr>
      </w:pPr>
      <w:hyperlink w:anchor="_Toc485914364" w:history="1">
        <w:r w:rsidR="00430E57" w:rsidRPr="003E62DA">
          <w:rPr>
            <w:rStyle w:val="Hypertextovprepojenie"/>
            <w:noProof/>
          </w:rPr>
          <w:t>Tabuľka 14: Uznesenia VV v roku 2016</w:t>
        </w:r>
        <w:r w:rsidR="00430E57">
          <w:rPr>
            <w:noProof/>
            <w:webHidden/>
          </w:rPr>
          <w:tab/>
        </w:r>
        <w:r w:rsidR="00430E57">
          <w:rPr>
            <w:noProof/>
            <w:webHidden/>
          </w:rPr>
          <w:fldChar w:fldCharType="begin"/>
        </w:r>
        <w:r w:rsidR="00430E57">
          <w:rPr>
            <w:noProof/>
            <w:webHidden/>
          </w:rPr>
          <w:instrText xml:space="preserve"> PAGEREF _Toc485914364 \h </w:instrText>
        </w:r>
        <w:r w:rsidR="00430E57">
          <w:rPr>
            <w:noProof/>
            <w:webHidden/>
          </w:rPr>
        </w:r>
        <w:r w:rsidR="00430E57">
          <w:rPr>
            <w:noProof/>
            <w:webHidden/>
          </w:rPr>
          <w:fldChar w:fldCharType="separate"/>
        </w:r>
        <w:r>
          <w:rPr>
            <w:noProof/>
            <w:webHidden/>
          </w:rPr>
          <w:t>12</w:t>
        </w:r>
        <w:r w:rsidR="00430E57">
          <w:rPr>
            <w:noProof/>
            <w:webHidden/>
          </w:rPr>
          <w:fldChar w:fldCharType="end"/>
        </w:r>
      </w:hyperlink>
    </w:p>
    <w:p w:rsidR="00430E57" w:rsidRDefault="008E7708">
      <w:pPr>
        <w:pStyle w:val="Zoznamobrzkov"/>
        <w:tabs>
          <w:tab w:val="right" w:leader="dot" w:pos="9062"/>
        </w:tabs>
        <w:rPr>
          <w:rFonts w:eastAsiaTheme="minorEastAsia"/>
          <w:noProof/>
          <w:lang w:eastAsia="sk-SK"/>
        </w:rPr>
      </w:pPr>
      <w:hyperlink w:anchor="_Toc485914365" w:history="1">
        <w:r w:rsidR="00430E57" w:rsidRPr="003E62DA">
          <w:rPr>
            <w:rStyle w:val="Hypertextovprepojenie"/>
            <w:noProof/>
          </w:rPr>
          <w:t>Tabuľka 15: Počet a plnenie úloh členov VV</w:t>
        </w:r>
        <w:r w:rsidR="00430E57">
          <w:rPr>
            <w:noProof/>
            <w:webHidden/>
          </w:rPr>
          <w:tab/>
        </w:r>
        <w:r w:rsidR="00430E57">
          <w:rPr>
            <w:noProof/>
            <w:webHidden/>
          </w:rPr>
          <w:fldChar w:fldCharType="begin"/>
        </w:r>
        <w:r w:rsidR="00430E57">
          <w:rPr>
            <w:noProof/>
            <w:webHidden/>
          </w:rPr>
          <w:instrText xml:space="preserve"> PAGEREF _Toc485914365 \h </w:instrText>
        </w:r>
        <w:r w:rsidR="00430E57">
          <w:rPr>
            <w:noProof/>
            <w:webHidden/>
          </w:rPr>
        </w:r>
        <w:r w:rsidR="00430E57">
          <w:rPr>
            <w:noProof/>
            <w:webHidden/>
          </w:rPr>
          <w:fldChar w:fldCharType="separate"/>
        </w:r>
        <w:r>
          <w:rPr>
            <w:noProof/>
            <w:webHidden/>
          </w:rPr>
          <w:t>12</w:t>
        </w:r>
        <w:r w:rsidR="00430E57">
          <w:rPr>
            <w:noProof/>
            <w:webHidden/>
          </w:rPr>
          <w:fldChar w:fldCharType="end"/>
        </w:r>
      </w:hyperlink>
    </w:p>
    <w:p w:rsidR="00F60372" w:rsidRDefault="007D7F8D" w:rsidP="00491B06">
      <w:r>
        <w:fldChar w:fldCharType="end"/>
      </w:r>
    </w:p>
    <w:p w:rsidR="00F5348E" w:rsidRDefault="00F5348E" w:rsidP="00491B06"/>
    <w:p w:rsidR="00F5348E" w:rsidRDefault="00F5348E" w:rsidP="00F5348E">
      <w:pPr>
        <w:pStyle w:val="Nadpis1"/>
      </w:pPr>
      <w:bookmarkStart w:id="55" w:name="_Toc485914406"/>
      <w:r>
        <w:t>Vypracoval.</w:t>
      </w:r>
      <w:bookmarkEnd w:id="55"/>
    </w:p>
    <w:p w:rsidR="00F5348E" w:rsidRDefault="00F5348E" w:rsidP="00F5348E"/>
    <w:p w:rsidR="00F5348E" w:rsidRPr="00F5348E" w:rsidRDefault="00F5348E" w:rsidP="00F5348E">
      <w:bookmarkStart w:id="56" w:name="_GoBack"/>
      <w:bookmarkEnd w:id="56"/>
      <w:r>
        <w:t xml:space="preserve">V Bratislave, dňa </w:t>
      </w:r>
      <w:r w:rsidR="007E35E2">
        <w:t>2</w:t>
      </w:r>
      <w:r w:rsidR="008E7708">
        <w:t>8</w:t>
      </w:r>
      <w:r>
        <w:t>. júna 201</w:t>
      </w:r>
      <w:r w:rsidR="007E35E2">
        <w:t>7</w:t>
      </w:r>
      <w:r>
        <w:tab/>
      </w:r>
      <w:r>
        <w:tab/>
      </w:r>
      <w:r>
        <w:tab/>
      </w:r>
      <w:r>
        <w:tab/>
        <w:t>Mgr. Dušan Dědeček, generálny sekretár</w:t>
      </w:r>
    </w:p>
    <w:sectPr w:rsidR="00F5348E" w:rsidRPr="00F5348E" w:rsidSect="009625A2">
      <w:headerReference w:type="default" r:id="rId10"/>
      <w:footerReference w:type="default" r:id="rId11"/>
      <w:pgSz w:w="11906" w:h="16838"/>
      <w:pgMar w:top="1417" w:right="1417" w:bottom="993"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233" w:rsidRDefault="00C27233" w:rsidP="00081039">
      <w:pPr>
        <w:spacing w:after="0" w:line="240" w:lineRule="auto"/>
      </w:pPr>
      <w:r>
        <w:separator/>
      </w:r>
    </w:p>
  </w:endnote>
  <w:endnote w:type="continuationSeparator" w:id="0">
    <w:p w:rsidR="00C27233" w:rsidRDefault="00C27233" w:rsidP="00081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299381"/>
      <w:docPartObj>
        <w:docPartGallery w:val="Page Numbers (Bottom of Page)"/>
        <w:docPartUnique/>
      </w:docPartObj>
    </w:sdtPr>
    <w:sdtEndPr/>
    <w:sdtContent>
      <w:p w:rsidR="009625A2" w:rsidRDefault="008E7708">
        <w:pPr>
          <w:pStyle w:val="Pta"/>
        </w:pPr>
        <w:r>
          <w:rPr>
            <w:rFonts w:asciiTheme="majorHAnsi" w:eastAsiaTheme="majorEastAsia" w:hAnsiTheme="majorHAnsi" w:cstheme="majorBidi"/>
            <w:noProof/>
            <w:sz w:val="28"/>
            <w:szCs w:val="28"/>
            <w:lang w:eastAsia="sk-SK"/>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ívny proces 1" o:spid="_x0000_s2049" type="#_x0000_t176" style="position:absolute;left:0;text-align:left;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" filled="f" fillcolor="#5c83b4" stroked="f" strokecolor="#737373">
              <v:textbox style="mso-next-textbox:#Vývojový diagram: alternatívny proces 1">
                <w:txbxContent>
                  <w:p w:rsidR="009625A2" w:rsidRDefault="009625A2">
                    <w:pPr>
                      <w:pStyle w:val="Pta"/>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8E7708" w:rsidRPr="008E7708">
                      <w:rPr>
                        <w:noProof/>
                        <w:sz w:val="28"/>
                        <w:szCs w:val="28"/>
                      </w:rPr>
                      <w:t>13</w:t>
                    </w:r>
                    <w:r>
                      <w:rPr>
                        <w:sz w:val="28"/>
                        <w:szCs w:val="28"/>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233" w:rsidRDefault="00C27233" w:rsidP="00081039">
      <w:pPr>
        <w:spacing w:after="0" w:line="240" w:lineRule="auto"/>
      </w:pPr>
      <w:r>
        <w:separator/>
      </w:r>
    </w:p>
  </w:footnote>
  <w:footnote w:type="continuationSeparator" w:id="0">
    <w:p w:rsidR="00C27233" w:rsidRDefault="00C27233" w:rsidP="00081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5A2" w:rsidRPr="00FB5962" w:rsidRDefault="009625A2" w:rsidP="00FB5962">
    <w:pPr>
      <w:pStyle w:val="Hlavika"/>
    </w:pPr>
    <w:r>
      <w:rPr>
        <w:noProof/>
        <w:lang w:eastAsia="sk-SK"/>
      </w:rPr>
      <w:drawing>
        <wp:anchor distT="0" distB="0" distL="114300" distR="114300" simplePos="0" relativeHeight="251658240" behindDoc="1" locked="0" layoutInCell="1" allowOverlap="1">
          <wp:simplePos x="0" y="0"/>
          <wp:positionH relativeFrom="margin">
            <wp:posOffset>4603940</wp:posOffset>
          </wp:positionH>
          <wp:positionV relativeFrom="paragraph">
            <wp:posOffset>-180895</wp:posOffset>
          </wp:positionV>
          <wp:extent cx="1100145" cy="612513"/>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png"/>
                  <pic:cNvPicPr/>
                </pic:nvPicPr>
                <pic:blipFill>
                  <a:blip r:embed="rId1">
                    <a:extLst>
                      <a:ext uri="{28A0092B-C50C-407E-A947-70E740481C1C}">
                        <a14:useLocalDpi xmlns:a14="http://schemas.microsoft.com/office/drawing/2010/main" val="0"/>
                      </a:ext>
                    </a:extLst>
                  </a:blip>
                  <a:stretch>
                    <a:fillRect/>
                  </a:stretch>
                </pic:blipFill>
                <pic:spPr>
                  <a:xfrm>
                    <a:off x="0" y="0"/>
                    <a:ext cx="1114154" cy="620313"/>
                  </a:xfrm>
                  <a:prstGeom prst="rect">
                    <a:avLst/>
                  </a:prstGeom>
                </pic:spPr>
              </pic:pic>
            </a:graphicData>
          </a:graphic>
        </wp:anchor>
      </w:drawing>
    </w:r>
    <w:r>
      <w:t>Výročná správa za rok 2016</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A44C6"/>
    <w:multiLevelType w:val="hybridMultilevel"/>
    <w:tmpl w:val="396EAF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9E95FCC"/>
    <w:multiLevelType w:val="hybridMultilevel"/>
    <w:tmpl w:val="93DE281E"/>
    <w:lvl w:ilvl="0" w:tplc="434882A6">
      <w:start w:val="21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15:restartNumberingAfterBreak="0">
    <w:nsid w:val="3C3F0E34"/>
    <w:multiLevelType w:val="hybridMultilevel"/>
    <w:tmpl w:val="8F5C4AB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D8079BF"/>
    <w:multiLevelType w:val="hybridMultilevel"/>
    <w:tmpl w:val="CDC0EC2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DD36D39"/>
    <w:multiLevelType w:val="hybridMultilevel"/>
    <w:tmpl w:val="B7720000"/>
    <w:lvl w:ilvl="0" w:tplc="0C9C2068">
      <w:start w:val="82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D871627"/>
    <w:multiLevelType w:val="hybridMultilevel"/>
    <w:tmpl w:val="2954C1CE"/>
    <w:lvl w:ilvl="0" w:tplc="DF3201D6">
      <w:start w:val="1"/>
      <w:numFmt w:val="decimal"/>
      <w:pStyle w:val="Nadpis3"/>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E7A1E01"/>
    <w:multiLevelType w:val="hybridMultilevel"/>
    <w:tmpl w:val="A8C63A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1"/>
    <w:lvlOverride w:ilvl="0">
      <w:startOverride w:val="2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36B30"/>
    <w:rsid w:val="000018AE"/>
    <w:rsid w:val="00003EB6"/>
    <w:rsid w:val="000059BA"/>
    <w:rsid w:val="00007A2D"/>
    <w:rsid w:val="00017CE0"/>
    <w:rsid w:val="00021832"/>
    <w:rsid w:val="00022127"/>
    <w:rsid w:val="00024BD9"/>
    <w:rsid w:val="00030209"/>
    <w:rsid w:val="0003211D"/>
    <w:rsid w:val="00032205"/>
    <w:rsid w:val="000336EE"/>
    <w:rsid w:val="00034331"/>
    <w:rsid w:val="00034785"/>
    <w:rsid w:val="00035A09"/>
    <w:rsid w:val="00041D85"/>
    <w:rsid w:val="00051607"/>
    <w:rsid w:val="000541EA"/>
    <w:rsid w:val="000545B0"/>
    <w:rsid w:val="000604E6"/>
    <w:rsid w:val="00064223"/>
    <w:rsid w:val="000667A6"/>
    <w:rsid w:val="0007278B"/>
    <w:rsid w:val="0007299E"/>
    <w:rsid w:val="00073067"/>
    <w:rsid w:val="00074DE0"/>
    <w:rsid w:val="00074F91"/>
    <w:rsid w:val="00075B86"/>
    <w:rsid w:val="000801C7"/>
    <w:rsid w:val="00081039"/>
    <w:rsid w:val="00083114"/>
    <w:rsid w:val="00087F97"/>
    <w:rsid w:val="000908F5"/>
    <w:rsid w:val="00090CA6"/>
    <w:rsid w:val="0009593F"/>
    <w:rsid w:val="000A23A4"/>
    <w:rsid w:val="000A4875"/>
    <w:rsid w:val="000A4982"/>
    <w:rsid w:val="000B693E"/>
    <w:rsid w:val="000B7236"/>
    <w:rsid w:val="000C0E81"/>
    <w:rsid w:val="000C348E"/>
    <w:rsid w:val="000C5B40"/>
    <w:rsid w:val="000C718D"/>
    <w:rsid w:val="000D01CD"/>
    <w:rsid w:val="000D3303"/>
    <w:rsid w:val="000D758B"/>
    <w:rsid w:val="000E0019"/>
    <w:rsid w:val="000E4314"/>
    <w:rsid w:val="000F089F"/>
    <w:rsid w:val="000F3331"/>
    <w:rsid w:val="000F4BD6"/>
    <w:rsid w:val="000F590D"/>
    <w:rsid w:val="000F5D3A"/>
    <w:rsid w:val="00101933"/>
    <w:rsid w:val="00101ADA"/>
    <w:rsid w:val="00102C96"/>
    <w:rsid w:val="001123FD"/>
    <w:rsid w:val="0011503E"/>
    <w:rsid w:val="00120B07"/>
    <w:rsid w:val="0012439B"/>
    <w:rsid w:val="00125285"/>
    <w:rsid w:val="001266E9"/>
    <w:rsid w:val="001310AE"/>
    <w:rsid w:val="00142433"/>
    <w:rsid w:val="00144954"/>
    <w:rsid w:val="001562D9"/>
    <w:rsid w:val="00156843"/>
    <w:rsid w:val="00156C36"/>
    <w:rsid w:val="0016059C"/>
    <w:rsid w:val="0016098E"/>
    <w:rsid w:val="00162150"/>
    <w:rsid w:val="001624D7"/>
    <w:rsid w:val="00167713"/>
    <w:rsid w:val="00174216"/>
    <w:rsid w:val="001759D2"/>
    <w:rsid w:val="001771EC"/>
    <w:rsid w:val="00183E88"/>
    <w:rsid w:val="00187ACA"/>
    <w:rsid w:val="0019281C"/>
    <w:rsid w:val="001A233C"/>
    <w:rsid w:val="001A32CB"/>
    <w:rsid w:val="001A44D4"/>
    <w:rsid w:val="001A7F5B"/>
    <w:rsid w:val="001B0460"/>
    <w:rsid w:val="001B0A73"/>
    <w:rsid w:val="001B2B56"/>
    <w:rsid w:val="001B43DC"/>
    <w:rsid w:val="001B4DDA"/>
    <w:rsid w:val="001B6C15"/>
    <w:rsid w:val="001C2C8C"/>
    <w:rsid w:val="001C4B79"/>
    <w:rsid w:val="001C4E87"/>
    <w:rsid w:val="001C5770"/>
    <w:rsid w:val="001C57DA"/>
    <w:rsid w:val="001C741A"/>
    <w:rsid w:val="001D059D"/>
    <w:rsid w:val="001D06CD"/>
    <w:rsid w:val="001D33CF"/>
    <w:rsid w:val="001D4E8A"/>
    <w:rsid w:val="001D7320"/>
    <w:rsid w:val="001E1A6B"/>
    <w:rsid w:val="001E1FAB"/>
    <w:rsid w:val="001E276E"/>
    <w:rsid w:val="00202031"/>
    <w:rsid w:val="00202805"/>
    <w:rsid w:val="00202AE5"/>
    <w:rsid w:val="002043F8"/>
    <w:rsid w:val="00211056"/>
    <w:rsid w:val="0021504C"/>
    <w:rsid w:val="002152FC"/>
    <w:rsid w:val="00216CD0"/>
    <w:rsid w:val="00222D51"/>
    <w:rsid w:val="00224CF6"/>
    <w:rsid w:val="00226135"/>
    <w:rsid w:val="00232E56"/>
    <w:rsid w:val="00242567"/>
    <w:rsid w:val="00247D21"/>
    <w:rsid w:val="00251B46"/>
    <w:rsid w:val="0025390D"/>
    <w:rsid w:val="002540A4"/>
    <w:rsid w:val="0025683E"/>
    <w:rsid w:val="00256B9A"/>
    <w:rsid w:val="00257B50"/>
    <w:rsid w:val="00265058"/>
    <w:rsid w:val="0027027A"/>
    <w:rsid w:val="00270476"/>
    <w:rsid w:val="002805B6"/>
    <w:rsid w:val="00282219"/>
    <w:rsid w:val="00290BB5"/>
    <w:rsid w:val="002927D6"/>
    <w:rsid w:val="002933F8"/>
    <w:rsid w:val="002942D4"/>
    <w:rsid w:val="00295163"/>
    <w:rsid w:val="00295EA5"/>
    <w:rsid w:val="002975F3"/>
    <w:rsid w:val="002A09FC"/>
    <w:rsid w:val="002A2FF7"/>
    <w:rsid w:val="002A355E"/>
    <w:rsid w:val="002A6BE3"/>
    <w:rsid w:val="002A6CC0"/>
    <w:rsid w:val="002A720A"/>
    <w:rsid w:val="002B479F"/>
    <w:rsid w:val="002B66E3"/>
    <w:rsid w:val="002B7CC3"/>
    <w:rsid w:val="002C1DC7"/>
    <w:rsid w:val="002C233B"/>
    <w:rsid w:val="002C6119"/>
    <w:rsid w:val="002C797B"/>
    <w:rsid w:val="002D0AA9"/>
    <w:rsid w:val="002D5F1C"/>
    <w:rsid w:val="002E2D32"/>
    <w:rsid w:val="002E499D"/>
    <w:rsid w:val="002E6982"/>
    <w:rsid w:val="002F0532"/>
    <w:rsid w:val="002F2ADF"/>
    <w:rsid w:val="002F4BBF"/>
    <w:rsid w:val="002F72DA"/>
    <w:rsid w:val="0030041B"/>
    <w:rsid w:val="00300C5B"/>
    <w:rsid w:val="003015FD"/>
    <w:rsid w:val="00305E43"/>
    <w:rsid w:val="00312909"/>
    <w:rsid w:val="0032148A"/>
    <w:rsid w:val="003219C2"/>
    <w:rsid w:val="00321C04"/>
    <w:rsid w:val="00337C43"/>
    <w:rsid w:val="00350A58"/>
    <w:rsid w:val="003575DF"/>
    <w:rsid w:val="00360CA4"/>
    <w:rsid w:val="00360E31"/>
    <w:rsid w:val="003626E0"/>
    <w:rsid w:val="00363EBA"/>
    <w:rsid w:val="00375596"/>
    <w:rsid w:val="00376955"/>
    <w:rsid w:val="00380370"/>
    <w:rsid w:val="00381010"/>
    <w:rsid w:val="00390280"/>
    <w:rsid w:val="0039124C"/>
    <w:rsid w:val="003A0F46"/>
    <w:rsid w:val="003A169E"/>
    <w:rsid w:val="003A364D"/>
    <w:rsid w:val="003A52F5"/>
    <w:rsid w:val="003B51C6"/>
    <w:rsid w:val="003B536D"/>
    <w:rsid w:val="003C0C1B"/>
    <w:rsid w:val="003C150F"/>
    <w:rsid w:val="003C4F3B"/>
    <w:rsid w:val="003C5123"/>
    <w:rsid w:val="003C7445"/>
    <w:rsid w:val="003D786F"/>
    <w:rsid w:val="003D7AAA"/>
    <w:rsid w:val="003E5890"/>
    <w:rsid w:val="003F0901"/>
    <w:rsid w:val="003F2A96"/>
    <w:rsid w:val="003F5C75"/>
    <w:rsid w:val="003F7F22"/>
    <w:rsid w:val="004005A3"/>
    <w:rsid w:val="00412231"/>
    <w:rsid w:val="0041549D"/>
    <w:rsid w:val="00417BD2"/>
    <w:rsid w:val="00423F90"/>
    <w:rsid w:val="004251CD"/>
    <w:rsid w:val="00430E57"/>
    <w:rsid w:val="00430FE3"/>
    <w:rsid w:val="00432AA1"/>
    <w:rsid w:val="0044113A"/>
    <w:rsid w:val="0044258C"/>
    <w:rsid w:val="0044606C"/>
    <w:rsid w:val="00451D97"/>
    <w:rsid w:val="004523DE"/>
    <w:rsid w:val="00452F76"/>
    <w:rsid w:val="00460DFB"/>
    <w:rsid w:val="00463844"/>
    <w:rsid w:val="00463CE9"/>
    <w:rsid w:val="004825BC"/>
    <w:rsid w:val="00491B06"/>
    <w:rsid w:val="00492F87"/>
    <w:rsid w:val="00496F73"/>
    <w:rsid w:val="004A2F6A"/>
    <w:rsid w:val="004A52F6"/>
    <w:rsid w:val="004A63C9"/>
    <w:rsid w:val="004A7269"/>
    <w:rsid w:val="004B3563"/>
    <w:rsid w:val="004B4323"/>
    <w:rsid w:val="004B47A4"/>
    <w:rsid w:val="004C0807"/>
    <w:rsid w:val="004C1E87"/>
    <w:rsid w:val="004C3E84"/>
    <w:rsid w:val="004C6F56"/>
    <w:rsid w:val="004D0D50"/>
    <w:rsid w:val="004D33E5"/>
    <w:rsid w:val="004D3BDF"/>
    <w:rsid w:val="004D55C1"/>
    <w:rsid w:val="004D564D"/>
    <w:rsid w:val="004E2D47"/>
    <w:rsid w:val="004E3F6E"/>
    <w:rsid w:val="004E7621"/>
    <w:rsid w:val="004F38A2"/>
    <w:rsid w:val="004F3EAD"/>
    <w:rsid w:val="004F4794"/>
    <w:rsid w:val="004F524C"/>
    <w:rsid w:val="005067B0"/>
    <w:rsid w:val="00506926"/>
    <w:rsid w:val="00506FC1"/>
    <w:rsid w:val="00507E5B"/>
    <w:rsid w:val="00516C84"/>
    <w:rsid w:val="00521DEE"/>
    <w:rsid w:val="005238DB"/>
    <w:rsid w:val="00525053"/>
    <w:rsid w:val="0052536A"/>
    <w:rsid w:val="00530E1A"/>
    <w:rsid w:val="005311AC"/>
    <w:rsid w:val="00533737"/>
    <w:rsid w:val="00534202"/>
    <w:rsid w:val="00540D15"/>
    <w:rsid w:val="00543FB1"/>
    <w:rsid w:val="005446FE"/>
    <w:rsid w:val="005455DA"/>
    <w:rsid w:val="005500E1"/>
    <w:rsid w:val="00550DE5"/>
    <w:rsid w:val="00551282"/>
    <w:rsid w:val="005578DA"/>
    <w:rsid w:val="005647E0"/>
    <w:rsid w:val="00566EA3"/>
    <w:rsid w:val="00566EEA"/>
    <w:rsid w:val="00575066"/>
    <w:rsid w:val="00584A7F"/>
    <w:rsid w:val="00586256"/>
    <w:rsid w:val="0058679C"/>
    <w:rsid w:val="00587630"/>
    <w:rsid w:val="005917C3"/>
    <w:rsid w:val="00594483"/>
    <w:rsid w:val="00597B52"/>
    <w:rsid w:val="005A119F"/>
    <w:rsid w:val="005A1757"/>
    <w:rsid w:val="005A5D08"/>
    <w:rsid w:val="005B089A"/>
    <w:rsid w:val="005B15C1"/>
    <w:rsid w:val="005B48BA"/>
    <w:rsid w:val="005B6A8A"/>
    <w:rsid w:val="005B75ED"/>
    <w:rsid w:val="005B7933"/>
    <w:rsid w:val="005C1831"/>
    <w:rsid w:val="005C5804"/>
    <w:rsid w:val="005C66E4"/>
    <w:rsid w:val="005C7527"/>
    <w:rsid w:val="005D15C4"/>
    <w:rsid w:val="005D190A"/>
    <w:rsid w:val="005D699E"/>
    <w:rsid w:val="005E11D3"/>
    <w:rsid w:val="005E1769"/>
    <w:rsid w:val="005E19B5"/>
    <w:rsid w:val="005E658D"/>
    <w:rsid w:val="005E7483"/>
    <w:rsid w:val="005F0DA7"/>
    <w:rsid w:val="005F3100"/>
    <w:rsid w:val="00601F99"/>
    <w:rsid w:val="006021C4"/>
    <w:rsid w:val="00610513"/>
    <w:rsid w:val="00613563"/>
    <w:rsid w:val="00615CA1"/>
    <w:rsid w:val="00615CB4"/>
    <w:rsid w:val="00617FDD"/>
    <w:rsid w:val="00626C3A"/>
    <w:rsid w:val="00627116"/>
    <w:rsid w:val="00627192"/>
    <w:rsid w:val="00627C94"/>
    <w:rsid w:val="00631285"/>
    <w:rsid w:val="00631A8D"/>
    <w:rsid w:val="006349A0"/>
    <w:rsid w:val="00635175"/>
    <w:rsid w:val="006425E2"/>
    <w:rsid w:val="00643302"/>
    <w:rsid w:val="006468B2"/>
    <w:rsid w:val="006533F7"/>
    <w:rsid w:val="006555FA"/>
    <w:rsid w:val="00655658"/>
    <w:rsid w:val="00656388"/>
    <w:rsid w:val="00663504"/>
    <w:rsid w:val="00663A09"/>
    <w:rsid w:val="006671F8"/>
    <w:rsid w:val="006718A8"/>
    <w:rsid w:val="006813F9"/>
    <w:rsid w:val="00682202"/>
    <w:rsid w:val="00683C17"/>
    <w:rsid w:val="00684F34"/>
    <w:rsid w:val="00687F0F"/>
    <w:rsid w:val="0069478E"/>
    <w:rsid w:val="0069487A"/>
    <w:rsid w:val="00695F7D"/>
    <w:rsid w:val="006A0F85"/>
    <w:rsid w:val="006A53BC"/>
    <w:rsid w:val="006A6DA2"/>
    <w:rsid w:val="006C0DC8"/>
    <w:rsid w:val="006D5D34"/>
    <w:rsid w:val="006E273A"/>
    <w:rsid w:val="006E358F"/>
    <w:rsid w:val="006E6CE6"/>
    <w:rsid w:val="006E6FD5"/>
    <w:rsid w:val="006F51BE"/>
    <w:rsid w:val="006F6127"/>
    <w:rsid w:val="006F62F8"/>
    <w:rsid w:val="0070167C"/>
    <w:rsid w:val="00704FCB"/>
    <w:rsid w:val="007076F5"/>
    <w:rsid w:val="00710E1A"/>
    <w:rsid w:val="007127A3"/>
    <w:rsid w:val="00713B63"/>
    <w:rsid w:val="00715FD4"/>
    <w:rsid w:val="00723F45"/>
    <w:rsid w:val="00724DC7"/>
    <w:rsid w:val="00731212"/>
    <w:rsid w:val="00732548"/>
    <w:rsid w:val="0073420A"/>
    <w:rsid w:val="00736211"/>
    <w:rsid w:val="0074380B"/>
    <w:rsid w:val="0075055F"/>
    <w:rsid w:val="00750966"/>
    <w:rsid w:val="00751E8E"/>
    <w:rsid w:val="0075313F"/>
    <w:rsid w:val="0075667D"/>
    <w:rsid w:val="00756685"/>
    <w:rsid w:val="00770745"/>
    <w:rsid w:val="007718F3"/>
    <w:rsid w:val="00771F16"/>
    <w:rsid w:val="00773C59"/>
    <w:rsid w:val="007769F6"/>
    <w:rsid w:val="00777123"/>
    <w:rsid w:val="00787C9B"/>
    <w:rsid w:val="00794C5F"/>
    <w:rsid w:val="00796FCC"/>
    <w:rsid w:val="007A00AA"/>
    <w:rsid w:val="007A083D"/>
    <w:rsid w:val="007A0BC7"/>
    <w:rsid w:val="007A4014"/>
    <w:rsid w:val="007A7D60"/>
    <w:rsid w:val="007C11EC"/>
    <w:rsid w:val="007C2145"/>
    <w:rsid w:val="007C34CB"/>
    <w:rsid w:val="007C47D6"/>
    <w:rsid w:val="007C7356"/>
    <w:rsid w:val="007C7B88"/>
    <w:rsid w:val="007D2B2F"/>
    <w:rsid w:val="007D539B"/>
    <w:rsid w:val="007D53C3"/>
    <w:rsid w:val="007D7F8D"/>
    <w:rsid w:val="007E2464"/>
    <w:rsid w:val="007E35E2"/>
    <w:rsid w:val="007F490F"/>
    <w:rsid w:val="00800746"/>
    <w:rsid w:val="008036BE"/>
    <w:rsid w:val="00813D67"/>
    <w:rsid w:val="00814241"/>
    <w:rsid w:val="00814F0E"/>
    <w:rsid w:val="00821336"/>
    <w:rsid w:val="0082486E"/>
    <w:rsid w:val="00825656"/>
    <w:rsid w:val="00827D22"/>
    <w:rsid w:val="008309F2"/>
    <w:rsid w:val="00831205"/>
    <w:rsid w:val="00833060"/>
    <w:rsid w:val="00833C98"/>
    <w:rsid w:val="00834EB5"/>
    <w:rsid w:val="00835FBB"/>
    <w:rsid w:val="008405A5"/>
    <w:rsid w:val="008437F7"/>
    <w:rsid w:val="00846262"/>
    <w:rsid w:val="00851132"/>
    <w:rsid w:val="00860B09"/>
    <w:rsid w:val="00861692"/>
    <w:rsid w:val="008679AD"/>
    <w:rsid w:val="00881458"/>
    <w:rsid w:val="008823C6"/>
    <w:rsid w:val="008914F9"/>
    <w:rsid w:val="008A3188"/>
    <w:rsid w:val="008A4E39"/>
    <w:rsid w:val="008A694E"/>
    <w:rsid w:val="008B6B05"/>
    <w:rsid w:val="008C0371"/>
    <w:rsid w:val="008C55BF"/>
    <w:rsid w:val="008C60DD"/>
    <w:rsid w:val="008D63F5"/>
    <w:rsid w:val="008D7A49"/>
    <w:rsid w:val="008E7708"/>
    <w:rsid w:val="008F035C"/>
    <w:rsid w:val="008F0472"/>
    <w:rsid w:val="008F0837"/>
    <w:rsid w:val="008F5DCF"/>
    <w:rsid w:val="008F758A"/>
    <w:rsid w:val="0090054A"/>
    <w:rsid w:val="00912030"/>
    <w:rsid w:val="00914A66"/>
    <w:rsid w:val="009171FC"/>
    <w:rsid w:val="009178CD"/>
    <w:rsid w:val="00917AC1"/>
    <w:rsid w:val="00922BAE"/>
    <w:rsid w:val="00924871"/>
    <w:rsid w:val="009361A2"/>
    <w:rsid w:val="009363D8"/>
    <w:rsid w:val="00940F37"/>
    <w:rsid w:val="00941191"/>
    <w:rsid w:val="009436D7"/>
    <w:rsid w:val="009448BE"/>
    <w:rsid w:val="00945434"/>
    <w:rsid w:val="00961C7D"/>
    <w:rsid w:val="009625A2"/>
    <w:rsid w:val="00964C52"/>
    <w:rsid w:val="00965CDA"/>
    <w:rsid w:val="00966B0A"/>
    <w:rsid w:val="00966F8A"/>
    <w:rsid w:val="009674F9"/>
    <w:rsid w:val="009700BD"/>
    <w:rsid w:val="00986BD4"/>
    <w:rsid w:val="00990E5B"/>
    <w:rsid w:val="00994541"/>
    <w:rsid w:val="0099550A"/>
    <w:rsid w:val="00997156"/>
    <w:rsid w:val="00997933"/>
    <w:rsid w:val="009A07D7"/>
    <w:rsid w:val="009A62D2"/>
    <w:rsid w:val="009A720D"/>
    <w:rsid w:val="009B4176"/>
    <w:rsid w:val="009B4D31"/>
    <w:rsid w:val="009B4E86"/>
    <w:rsid w:val="009B53DD"/>
    <w:rsid w:val="009B55C6"/>
    <w:rsid w:val="009B6BE7"/>
    <w:rsid w:val="009B70E4"/>
    <w:rsid w:val="009B7E34"/>
    <w:rsid w:val="009C0300"/>
    <w:rsid w:val="009C364F"/>
    <w:rsid w:val="009C4A7C"/>
    <w:rsid w:val="009C4BBE"/>
    <w:rsid w:val="009C743B"/>
    <w:rsid w:val="009C7F77"/>
    <w:rsid w:val="009D0725"/>
    <w:rsid w:val="009D39FB"/>
    <w:rsid w:val="009D69E7"/>
    <w:rsid w:val="009D74F8"/>
    <w:rsid w:val="009E11CE"/>
    <w:rsid w:val="009E18F6"/>
    <w:rsid w:val="009E1CA9"/>
    <w:rsid w:val="009E2770"/>
    <w:rsid w:val="009E2833"/>
    <w:rsid w:val="009E744E"/>
    <w:rsid w:val="009F07CB"/>
    <w:rsid w:val="009F5AE9"/>
    <w:rsid w:val="009F74F1"/>
    <w:rsid w:val="00A07361"/>
    <w:rsid w:val="00A14F45"/>
    <w:rsid w:val="00A201B0"/>
    <w:rsid w:val="00A21B99"/>
    <w:rsid w:val="00A24358"/>
    <w:rsid w:val="00A24891"/>
    <w:rsid w:val="00A251F8"/>
    <w:rsid w:val="00A2756B"/>
    <w:rsid w:val="00A30A8D"/>
    <w:rsid w:val="00A31F63"/>
    <w:rsid w:val="00A35DBC"/>
    <w:rsid w:val="00A36440"/>
    <w:rsid w:val="00A36B30"/>
    <w:rsid w:val="00A4607C"/>
    <w:rsid w:val="00A55D7F"/>
    <w:rsid w:val="00A57FBB"/>
    <w:rsid w:val="00A640E6"/>
    <w:rsid w:val="00A852C3"/>
    <w:rsid w:val="00A94AFA"/>
    <w:rsid w:val="00A97558"/>
    <w:rsid w:val="00AA6218"/>
    <w:rsid w:val="00AB3C82"/>
    <w:rsid w:val="00AB6242"/>
    <w:rsid w:val="00AB73D8"/>
    <w:rsid w:val="00AC0A8B"/>
    <w:rsid w:val="00AC1599"/>
    <w:rsid w:val="00AC294C"/>
    <w:rsid w:val="00AC42F8"/>
    <w:rsid w:val="00AC4C78"/>
    <w:rsid w:val="00AE1380"/>
    <w:rsid w:val="00AE4806"/>
    <w:rsid w:val="00AF0FE1"/>
    <w:rsid w:val="00AF40A7"/>
    <w:rsid w:val="00AF64FE"/>
    <w:rsid w:val="00B024EA"/>
    <w:rsid w:val="00B02948"/>
    <w:rsid w:val="00B02A72"/>
    <w:rsid w:val="00B0589C"/>
    <w:rsid w:val="00B062DF"/>
    <w:rsid w:val="00B06A5C"/>
    <w:rsid w:val="00B06E95"/>
    <w:rsid w:val="00B227C8"/>
    <w:rsid w:val="00B2528D"/>
    <w:rsid w:val="00B26454"/>
    <w:rsid w:val="00B30A9E"/>
    <w:rsid w:val="00B34A6C"/>
    <w:rsid w:val="00B35652"/>
    <w:rsid w:val="00B43350"/>
    <w:rsid w:val="00B53368"/>
    <w:rsid w:val="00B546DE"/>
    <w:rsid w:val="00B57DEE"/>
    <w:rsid w:val="00B62083"/>
    <w:rsid w:val="00B6254A"/>
    <w:rsid w:val="00B64061"/>
    <w:rsid w:val="00B731BA"/>
    <w:rsid w:val="00B76D2E"/>
    <w:rsid w:val="00B778A7"/>
    <w:rsid w:val="00B82659"/>
    <w:rsid w:val="00B83F2F"/>
    <w:rsid w:val="00B84B34"/>
    <w:rsid w:val="00B9295C"/>
    <w:rsid w:val="00B97986"/>
    <w:rsid w:val="00B97DEC"/>
    <w:rsid w:val="00BA31CF"/>
    <w:rsid w:val="00BA4B3A"/>
    <w:rsid w:val="00BA5D88"/>
    <w:rsid w:val="00BB292F"/>
    <w:rsid w:val="00BB42D5"/>
    <w:rsid w:val="00BB4C25"/>
    <w:rsid w:val="00BB5600"/>
    <w:rsid w:val="00BC03C0"/>
    <w:rsid w:val="00BC0A66"/>
    <w:rsid w:val="00BC2B36"/>
    <w:rsid w:val="00BC51C2"/>
    <w:rsid w:val="00BC7469"/>
    <w:rsid w:val="00BD44B8"/>
    <w:rsid w:val="00BD56AA"/>
    <w:rsid w:val="00BE0E79"/>
    <w:rsid w:val="00BF0546"/>
    <w:rsid w:val="00BF38E2"/>
    <w:rsid w:val="00C000ED"/>
    <w:rsid w:val="00C02956"/>
    <w:rsid w:val="00C037EB"/>
    <w:rsid w:val="00C0541A"/>
    <w:rsid w:val="00C0640B"/>
    <w:rsid w:val="00C06980"/>
    <w:rsid w:val="00C1011D"/>
    <w:rsid w:val="00C11BE3"/>
    <w:rsid w:val="00C13C70"/>
    <w:rsid w:val="00C13FD1"/>
    <w:rsid w:val="00C164D2"/>
    <w:rsid w:val="00C1696C"/>
    <w:rsid w:val="00C20B92"/>
    <w:rsid w:val="00C27233"/>
    <w:rsid w:val="00C32FF1"/>
    <w:rsid w:val="00C42278"/>
    <w:rsid w:val="00C44D62"/>
    <w:rsid w:val="00C5626F"/>
    <w:rsid w:val="00C64845"/>
    <w:rsid w:val="00C64C36"/>
    <w:rsid w:val="00C71D11"/>
    <w:rsid w:val="00C72B69"/>
    <w:rsid w:val="00C74C37"/>
    <w:rsid w:val="00C75D9D"/>
    <w:rsid w:val="00C76082"/>
    <w:rsid w:val="00C83C27"/>
    <w:rsid w:val="00C86D30"/>
    <w:rsid w:val="00C879DA"/>
    <w:rsid w:val="00C92561"/>
    <w:rsid w:val="00C96EB0"/>
    <w:rsid w:val="00C97114"/>
    <w:rsid w:val="00CA246B"/>
    <w:rsid w:val="00CA2742"/>
    <w:rsid w:val="00CA4851"/>
    <w:rsid w:val="00CA6117"/>
    <w:rsid w:val="00CB078E"/>
    <w:rsid w:val="00CB0EA8"/>
    <w:rsid w:val="00CB100F"/>
    <w:rsid w:val="00CB1701"/>
    <w:rsid w:val="00CB3ED1"/>
    <w:rsid w:val="00CB4547"/>
    <w:rsid w:val="00CB5381"/>
    <w:rsid w:val="00CB75B3"/>
    <w:rsid w:val="00CC2A08"/>
    <w:rsid w:val="00CC2B99"/>
    <w:rsid w:val="00CC2FB2"/>
    <w:rsid w:val="00CC3DCA"/>
    <w:rsid w:val="00CC5E67"/>
    <w:rsid w:val="00CD0A09"/>
    <w:rsid w:val="00CD414A"/>
    <w:rsid w:val="00CD44FC"/>
    <w:rsid w:val="00CD6C97"/>
    <w:rsid w:val="00CE1591"/>
    <w:rsid w:val="00CE22A6"/>
    <w:rsid w:val="00CE3DAA"/>
    <w:rsid w:val="00CF136F"/>
    <w:rsid w:val="00CF17A3"/>
    <w:rsid w:val="00CF3A4D"/>
    <w:rsid w:val="00D02A39"/>
    <w:rsid w:val="00D02EF8"/>
    <w:rsid w:val="00D03900"/>
    <w:rsid w:val="00D03962"/>
    <w:rsid w:val="00D067D7"/>
    <w:rsid w:val="00D06F18"/>
    <w:rsid w:val="00D0782B"/>
    <w:rsid w:val="00D12809"/>
    <w:rsid w:val="00D13D04"/>
    <w:rsid w:val="00D179CA"/>
    <w:rsid w:val="00D17BAE"/>
    <w:rsid w:val="00D20348"/>
    <w:rsid w:val="00D23DD9"/>
    <w:rsid w:val="00D3063A"/>
    <w:rsid w:val="00D306DD"/>
    <w:rsid w:val="00D31C13"/>
    <w:rsid w:val="00D376C3"/>
    <w:rsid w:val="00D41516"/>
    <w:rsid w:val="00D43A9C"/>
    <w:rsid w:val="00D44B6E"/>
    <w:rsid w:val="00D4556E"/>
    <w:rsid w:val="00D47DCB"/>
    <w:rsid w:val="00D531C0"/>
    <w:rsid w:val="00D57B02"/>
    <w:rsid w:val="00D609E6"/>
    <w:rsid w:val="00D61BBD"/>
    <w:rsid w:val="00D629EA"/>
    <w:rsid w:val="00D640D1"/>
    <w:rsid w:val="00D659CD"/>
    <w:rsid w:val="00D67CC5"/>
    <w:rsid w:val="00D74037"/>
    <w:rsid w:val="00D805DA"/>
    <w:rsid w:val="00D81CC5"/>
    <w:rsid w:val="00D81D74"/>
    <w:rsid w:val="00D849F7"/>
    <w:rsid w:val="00D939B9"/>
    <w:rsid w:val="00D93DD5"/>
    <w:rsid w:val="00D9715D"/>
    <w:rsid w:val="00DA03D0"/>
    <w:rsid w:val="00DA091B"/>
    <w:rsid w:val="00DA595D"/>
    <w:rsid w:val="00DB0949"/>
    <w:rsid w:val="00DB2056"/>
    <w:rsid w:val="00DB3335"/>
    <w:rsid w:val="00DB397C"/>
    <w:rsid w:val="00DB41F8"/>
    <w:rsid w:val="00DB466D"/>
    <w:rsid w:val="00DB73AC"/>
    <w:rsid w:val="00DB7F34"/>
    <w:rsid w:val="00DC349E"/>
    <w:rsid w:val="00DD285C"/>
    <w:rsid w:val="00DD2D58"/>
    <w:rsid w:val="00DE2EE1"/>
    <w:rsid w:val="00DE37A8"/>
    <w:rsid w:val="00DE3A90"/>
    <w:rsid w:val="00DE4153"/>
    <w:rsid w:val="00DE430E"/>
    <w:rsid w:val="00DE4D9D"/>
    <w:rsid w:val="00DE733F"/>
    <w:rsid w:val="00DF3ADB"/>
    <w:rsid w:val="00DF7529"/>
    <w:rsid w:val="00E0216F"/>
    <w:rsid w:val="00E07684"/>
    <w:rsid w:val="00E10DAC"/>
    <w:rsid w:val="00E11BAA"/>
    <w:rsid w:val="00E14E02"/>
    <w:rsid w:val="00E2155E"/>
    <w:rsid w:val="00E242F0"/>
    <w:rsid w:val="00E40EEE"/>
    <w:rsid w:val="00E42F71"/>
    <w:rsid w:val="00E4387C"/>
    <w:rsid w:val="00E44399"/>
    <w:rsid w:val="00E4590A"/>
    <w:rsid w:val="00E45B5C"/>
    <w:rsid w:val="00E54AF6"/>
    <w:rsid w:val="00E57215"/>
    <w:rsid w:val="00E63495"/>
    <w:rsid w:val="00E654C6"/>
    <w:rsid w:val="00E740E9"/>
    <w:rsid w:val="00E81EFA"/>
    <w:rsid w:val="00E867B3"/>
    <w:rsid w:val="00E94AFB"/>
    <w:rsid w:val="00E96F8D"/>
    <w:rsid w:val="00EA48B2"/>
    <w:rsid w:val="00EA4EE1"/>
    <w:rsid w:val="00EA78A0"/>
    <w:rsid w:val="00EB34C3"/>
    <w:rsid w:val="00EB381F"/>
    <w:rsid w:val="00EB4F01"/>
    <w:rsid w:val="00EB7F96"/>
    <w:rsid w:val="00EC1886"/>
    <w:rsid w:val="00EC39D8"/>
    <w:rsid w:val="00EC65D8"/>
    <w:rsid w:val="00ED0B06"/>
    <w:rsid w:val="00ED149D"/>
    <w:rsid w:val="00ED5524"/>
    <w:rsid w:val="00ED71C6"/>
    <w:rsid w:val="00EE6C04"/>
    <w:rsid w:val="00EF0E8D"/>
    <w:rsid w:val="00EF28B9"/>
    <w:rsid w:val="00EF7026"/>
    <w:rsid w:val="00F00FB9"/>
    <w:rsid w:val="00F030F6"/>
    <w:rsid w:val="00F05624"/>
    <w:rsid w:val="00F05CA1"/>
    <w:rsid w:val="00F06AE0"/>
    <w:rsid w:val="00F10F9B"/>
    <w:rsid w:val="00F128E4"/>
    <w:rsid w:val="00F12CF3"/>
    <w:rsid w:val="00F12E12"/>
    <w:rsid w:val="00F14AD1"/>
    <w:rsid w:val="00F14AE6"/>
    <w:rsid w:val="00F2262F"/>
    <w:rsid w:val="00F233F7"/>
    <w:rsid w:val="00F2421B"/>
    <w:rsid w:val="00F31702"/>
    <w:rsid w:val="00F322A7"/>
    <w:rsid w:val="00F338EF"/>
    <w:rsid w:val="00F3479F"/>
    <w:rsid w:val="00F3538E"/>
    <w:rsid w:val="00F3772E"/>
    <w:rsid w:val="00F407BC"/>
    <w:rsid w:val="00F5288C"/>
    <w:rsid w:val="00F5348E"/>
    <w:rsid w:val="00F57C1D"/>
    <w:rsid w:val="00F60372"/>
    <w:rsid w:val="00F60542"/>
    <w:rsid w:val="00F6077E"/>
    <w:rsid w:val="00F607AE"/>
    <w:rsid w:val="00F61678"/>
    <w:rsid w:val="00F61D94"/>
    <w:rsid w:val="00F631A8"/>
    <w:rsid w:val="00F66AFD"/>
    <w:rsid w:val="00F67A8A"/>
    <w:rsid w:val="00F72AB6"/>
    <w:rsid w:val="00F75F66"/>
    <w:rsid w:val="00F81A31"/>
    <w:rsid w:val="00F86371"/>
    <w:rsid w:val="00F865E2"/>
    <w:rsid w:val="00F9017A"/>
    <w:rsid w:val="00F90324"/>
    <w:rsid w:val="00F93838"/>
    <w:rsid w:val="00F971B4"/>
    <w:rsid w:val="00FA1A63"/>
    <w:rsid w:val="00FA65AB"/>
    <w:rsid w:val="00FB3672"/>
    <w:rsid w:val="00FB3CE9"/>
    <w:rsid w:val="00FB44E1"/>
    <w:rsid w:val="00FB5962"/>
    <w:rsid w:val="00FB6842"/>
    <w:rsid w:val="00FB743A"/>
    <w:rsid w:val="00FC0DE3"/>
    <w:rsid w:val="00FC1C7C"/>
    <w:rsid w:val="00FC31B7"/>
    <w:rsid w:val="00FC6672"/>
    <w:rsid w:val="00FC6ADD"/>
    <w:rsid w:val="00FD08F2"/>
    <w:rsid w:val="00FD1211"/>
    <w:rsid w:val="00FE1693"/>
    <w:rsid w:val="00FF0E6F"/>
    <w:rsid w:val="00FF2D03"/>
    <w:rsid w:val="00FF59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0650DFC"/>
  <w15:docId w15:val="{A505BFF7-267F-4335-92C8-903D5EEC4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70476"/>
    <w:pPr>
      <w:jc w:val="both"/>
    </w:pPr>
  </w:style>
  <w:style w:type="paragraph" w:styleId="Nadpis1">
    <w:name w:val="heading 1"/>
    <w:basedOn w:val="Normlny"/>
    <w:next w:val="Normlny"/>
    <w:link w:val="Nadpis1Char"/>
    <w:uiPriority w:val="9"/>
    <w:qFormat/>
    <w:rsid w:val="003A364D"/>
    <w:pPr>
      <w:keepNext/>
      <w:keepLines/>
      <w:shd w:val="clear" w:color="auto" w:fill="5B9BD5" w:themeFill="accent1"/>
      <w:spacing w:before="360" w:after="0"/>
      <w:outlineLvl w:val="0"/>
    </w:pPr>
    <w:rPr>
      <w:rFonts w:asciiTheme="majorHAnsi" w:eastAsiaTheme="majorEastAsia" w:hAnsiTheme="majorHAnsi" w:cstheme="majorBidi"/>
      <w:smallCaps/>
      <w:color w:val="FFFFFF" w:themeColor="background1"/>
      <w:sz w:val="32"/>
      <w:szCs w:val="32"/>
    </w:rPr>
  </w:style>
  <w:style w:type="paragraph" w:styleId="Nadpis2">
    <w:name w:val="heading 2"/>
    <w:basedOn w:val="Normlny"/>
    <w:next w:val="Normlny"/>
    <w:link w:val="Nadpis2Char"/>
    <w:uiPriority w:val="9"/>
    <w:unhideWhenUsed/>
    <w:qFormat/>
    <w:rsid w:val="00EE6C04"/>
    <w:pPr>
      <w:keepNext/>
      <w:keepLines/>
      <w:spacing w:before="360" w:after="12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966B0A"/>
    <w:pPr>
      <w:keepNext/>
      <w:keepLines/>
      <w:numPr>
        <w:numId w:val="2"/>
      </w:numPr>
      <w:spacing w:before="40" w:after="0"/>
      <w:ind w:left="714" w:hanging="357"/>
      <w:outlineLvl w:val="2"/>
    </w:pPr>
    <w:rPr>
      <w:rFonts w:asciiTheme="majorHAnsi" w:eastAsiaTheme="majorEastAsia" w:hAnsiTheme="majorHAnsi" w:cstheme="majorBidi"/>
      <w:color w:val="70AD47" w:themeColor="accent6"/>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A364D"/>
    <w:rPr>
      <w:rFonts w:asciiTheme="majorHAnsi" w:eastAsiaTheme="majorEastAsia" w:hAnsiTheme="majorHAnsi" w:cstheme="majorBidi"/>
      <w:smallCaps/>
      <w:color w:val="FFFFFF" w:themeColor="background1"/>
      <w:sz w:val="32"/>
      <w:szCs w:val="32"/>
      <w:shd w:val="clear" w:color="auto" w:fill="5B9BD5" w:themeFill="accent1"/>
    </w:rPr>
  </w:style>
  <w:style w:type="character" w:customStyle="1" w:styleId="Nadpis2Char">
    <w:name w:val="Nadpis 2 Char"/>
    <w:basedOn w:val="Predvolenpsmoodseku"/>
    <w:link w:val="Nadpis2"/>
    <w:uiPriority w:val="9"/>
    <w:rsid w:val="00EE6C04"/>
    <w:rPr>
      <w:rFonts w:asciiTheme="majorHAnsi" w:eastAsiaTheme="majorEastAsia" w:hAnsiTheme="majorHAnsi" w:cstheme="majorBidi"/>
      <w:color w:val="2E74B5" w:themeColor="accent1" w:themeShade="BF"/>
      <w:sz w:val="26"/>
      <w:szCs w:val="26"/>
    </w:rPr>
  </w:style>
  <w:style w:type="paragraph" w:styleId="Hlavikaobsahu">
    <w:name w:val="TOC Heading"/>
    <w:basedOn w:val="Nadpis1"/>
    <w:next w:val="Normlny"/>
    <w:uiPriority w:val="39"/>
    <w:unhideWhenUsed/>
    <w:qFormat/>
    <w:rsid w:val="005E11D3"/>
    <w:pPr>
      <w:outlineLvl w:val="9"/>
    </w:pPr>
    <w:rPr>
      <w:lang w:eastAsia="sk-SK"/>
    </w:rPr>
  </w:style>
  <w:style w:type="paragraph" w:styleId="Obsah1">
    <w:name w:val="toc 1"/>
    <w:basedOn w:val="Normlny"/>
    <w:next w:val="Normlny"/>
    <w:autoRedefine/>
    <w:uiPriority w:val="39"/>
    <w:unhideWhenUsed/>
    <w:rsid w:val="000F4BD6"/>
    <w:pPr>
      <w:spacing w:before="120" w:after="0"/>
    </w:pPr>
    <w:rPr>
      <w:b/>
      <w:smallCaps/>
    </w:rPr>
  </w:style>
  <w:style w:type="paragraph" w:styleId="Obsah2">
    <w:name w:val="toc 2"/>
    <w:basedOn w:val="Normlny"/>
    <w:next w:val="Normlny"/>
    <w:autoRedefine/>
    <w:uiPriority w:val="39"/>
    <w:unhideWhenUsed/>
    <w:rsid w:val="001562D9"/>
    <w:pPr>
      <w:spacing w:after="0"/>
      <w:ind w:left="221"/>
    </w:pPr>
  </w:style>
  <w:style w:type="character" w:styleId="Hypertextovprepojenie">
    <w:name w:val="Hyperlink"/>
    <w:basedOn w:val="Predvolenpsmoodseku"/>
    <w:uiPriority w:val="99"/>
    <w:unhideWhenUsed/>
    <w:rsid w:val="005E11D3"/>
    <w:rPr>
      <w:color w:val="0563C1" w:themeColor="hyperlink"/>
      <w:u w:val="single"/>
    </w:rPr>
  </w:style>
  <w:style w:type="paragraph" w:styleId="Obsah3">
    <w:name w:val="toc 3"/>
    <w:basedOn w:val="Normlny"/>
    <w:next w:val="Normlny"/>
    <w:autoRedefine/>
    <w:uiPriority w:val="39"/>
    <w:unhideWhenUsed/>
    <w:rsid w:val="00643302"/>
    <w:pPr>
      <w:spacing w:after="0"/>
      <w:ind w:left="442"/>
    </w:pPr>
    <w:rPr>
      <w:rFonts w:eastAsiaTheme="minorEastAsia" w:cs="Times New Roman"/>
      <w:sz w:val="20"/>
      <w:lang w:eastAsia="sk-SK"/>
    </w:rPr>
  </w:style>
  <w:style w:type="table" w:styleId="Mriekatabuky">
    <w:name w:val="Table Grid"/>
    <w:basedOn w:val="Normlnatabuka"/>
    <w:uiPriority w:val="39"/>
    <w:rsid w:val="00543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is">
    <w:name w:val="caption"/>
    <w:basedOn w:val="Normlny"/>
    <w:next w:val="Normlny"/>
    <w:uiPriority w:val="35"/>
    <w:unhideWhenUsed/>
    <w:qFormat/>
    <w:rsid w:val="003A169E"/>
    <w:pPr>
      <w:spacing w:after="200" w:line="240" w:lineRule="auto"/>
    </w:pPr>
    <w:rPr>
      <w:i/>
      <w:iCs/>
      <w:color w:val="44546A" w:themeColor="text2"/>
      <w:sz w:val="18"/>
      <w:szCs w:val="18"/>
    </w:rPr>
  </w:style>
  <w:style w:type="table" w:customStyle="1" w:styleId="Tabukasmriekou4zvraznenie11">
    <w:name w:val="Tabuľka s mriežkou 4 – zvýraznenie 11"/>
    <w:basedOn w:val="Normlnatabuka"/>
    <w:uiPriority w:val="49"/>
    <w:rsid w:val="00DE4D9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Odsekzoznamu">
    <w:name w:val="List Paragraph"/>
    <w:basedOn w:val="Normlny"/>
    <w:uiPriority w:val="34"/>
    <w:qFormat/>
    <w:rsid w:val="005E19B5"/>
    <w:pPr>
      <w:ind w:left="720"/>
      <w:contextualSpacing/>
    </w:pPr>
  </w:style>
  <w:style w:type="character" w:customStyle="1" w:styleId="Nadpis3Char">
    <w:name w:val="Nadpis 3 Char"/>
    <w:basedOn w:val="Predvolenpsmoodseku"/>
    <w:link w:val="Nadpis3"/>
    <w:uiPriority w:val="9"/>
    <w:rsid w:val="00966B0A"/>
    <w:rPr>
      <w:rFonts w:asciiTheme="majorHAnsi" w:eastAsiaTheme="majorEastAsia" w:hAnsiTheme="majorHAnsi" w:cstheme="majorBidi"/>
      <w:color w:val="70AD47" w:themeColor="accent6"/>
      <w:szCs w:val="24"/>
    </w:rPr>
  </w:style>
  <w:style w:type="paragraph" w:styleId="Hlavika">
    <w:name w:val="header"/>
    <w:basedOn w:val="Normlny"/>
    <w:link w:val="HlavikaChar"/>
    <w:uiPriority w:val="99"/>
    <w:unhideWhenUsed/>
    <w:rsid w:val="00FB5962"/>
    <w:pPr>
      <w:tabs>
        <w:tab w:val="center" w:pos="4536"/>
        <w:tab w:val="right" w:pos="9072"/>
      </w:tabs>
      <w:spacing w:after="0" w:line="240" w:lineRule="auto"/>
    </w:pPr>
    <w:rPr>
      <w:b/>
      <w:caps/>
      <w:sz w:val="32"/>
    </w:rPr>
  </w:style>
  <w:style w:type="character" w:customStyle="1" w:styleId="HlavikaChar">
    <w:name w:val="Hlavička Char"/>
    <w:basedOn w:val="Predvolenpsmoodseku"/>
    <w:link w:val="Hlavika"/>
    <w:uiPriority w:val="99"/>
    <w:rsid w:val="00FB5962"/>
    <w:rPr>
      <w:b/>
      <w:caps/>
      <w:sz w:val="32"/>
    </w:rPr>
  </w:style>
  <w:style w:type="paragraph" w:styleId="Pta">
    <w:name w:val="footer"/>
    <w:basedOn w:val="Normlny"/>
    <w:link w:val="PtaChar"/>
    <w:uiPriority w:val="99"/>
    <w:unhideWhenUsed/>
    <w:rsid w:val="00081039"/>
    <w:pPr>
      <w:tabs>
        <w:tab w:val="center" w:pos="4536"/>
        <w:tab w:val="right" w:pos="9072"/>
      </w:tabs>
      <w:spacing w:after="0" w:line="240" w:lineRule="auto"/>
    </w:pPr>
  </w:style>
  <w:style w:type="character" w:customStyle="1" w:styleId="PtaChar">
    <w:name w:val="Päta Char"/>
    <w:basedOn w:val="Predvolenpsmoodseku"/>
    <w:link w:val="Pta"/>
    <w:uiPriority w:val="99"/>
    <w:rsid w:val="00081039"/>
  </w:style>
  <w:style w:type="paragraph" w:styleId="Bezriadkovania">
    <w:name w:val="No Spacing"/>
    <w:link w:val="BezriadkovaniaChar"/>
    <w:uiPriority w:val="1"/>
    <w:qFormat/>
    <w:rsid w:val="007A4014"/>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7A4014"/>
    <w:rPr>
      <w:rFonts w:eastAsiaTheme="minorEastAsia"/>
      <w:lang w:eastAsia="sk-SK"/>
    </w:rPr>
  </w:style>
  <w:style w:type="table" w:customStyle="1" w:styleId="Tabukasmriekou1svetl1">
    <w:name w:val="Tabuľka s mriežkou 1 – svetlá1"/>
    <w:basedOn w:val="Normlnatabuka"/>
    <w:uiPriority w:val="46"/>
    <w:rsid w:val="00BB292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ukasmriekou1svetlzvraznenie11">
    <w:name w:val="Tabuľka s mriežkou 1 – svetlá – zvýraznenie 11"/>
    <w:basedOn w:val="Normlnatabuka"/>
    <w:uiPriority w:val="46"/>
    <w:rsid w:val="002933F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Obyajntabuka11">
    <w:name w:val="Obyčajná tabuľka 11"/>
    <w:basedOn w:val="Normlnatabuka"/>
    <w:uiPriority w:val="41"/>
    <w:rsid w:val="002933F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byajntabuka21">
    <w:name w:val="Obyčajná tabuľka 21"/>
    <w:basedOn w:val="Normlnatabuka"/>
    <w:uiPriority w:val="42"/>
    <w:rsid w:val="002933F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Zoznamobrzkov">
    <w:name w:val="table of figures"/>
    <w:basedOn w:val="Normlny"/>
    <w:next w:val="Normlny"/>
    <w:uiPriority w:val="99"/>
    <w:unhideWhenUsed/>
    <w:rsid w:val="00AF40A7"/>
    <w:pPr>
      <w:spacing w:after="0"/>
    </w:pPr>
  </w:style>
  <w:style w:type="table" w:customStyle="1" w:styleId="Tabukasmriekou6farebnzvraznenie11">
    <w:name w:val="Tabuľka s mriežkou 6 – farebná – zvýraznenie 11"/>
    <w:basedOn w:val="Normlnatabuka"/>
    <w:uiPriority w:val="51"/>
    <w:rsid w:val="000E0019"/>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xtbubliny">
    <w:name w:val="Balloon Text"/>
    <w:basedOn w:val="Normlny"/>
    <w:link w:val="TextbublinyChar"/>
    <w:uiPriority w:val="99"/>
    <w:semiHidden/>
    <w:unhideWhenUsed/>
    <w:rsid w:val="00CD6C9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D6C97"/>
    <w:rPr>
      <w:rFonts w:ascii="Segoe UI" w:hAnsi="Segoe UI" w:cs="Segoe UI"/>
      <w:sz w:val="18"/>
      <w:szCs w:val="18"/>
    </w:rPr>
  </w:style>
  <w:style w:type="table" w:customStyle="1" w:styleId="Tabukasmriekou2zvraznenie11">
    <w:name w:val="Tabuľka s mriežkou 2 – zvýraznenie 11"/>
    <w:basedOn w:val="Normlnatabuka"/>
    <w:uiPriority w:val="47"/>
    <w:rsid w:val="00FA65AB"/>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158907">
      <w:bodyDiv w:val="1"/>
      <w:marLeft w:val="0"/>
      <w:marRight w:val="0"/>
      <w:marTop w:val="0"/>
      <w:marBottom w:val="0"/>
      <w:divBdr>
        <w:top w:val="none" w:sz="0" w:space="0" w:color="auto"/>
        <w:left w:val="none" w:sz="0" w:space="0" w:color="auto"/>
        <w:bottom w:val="none" w:sz="0" w:space="0" w:color="auto"/>
        <w:right w:val="none" w:sz="0" w:space="0" w:color="auto"/>
      </w:divBdr>
    </w:div>
    <w:div w:id="418064623">
      <w:bodyDiv w:val="1"/>
      <w:marLeft w:val="0"/>
      <w:marRight w:val="0"/>
      <w:marTop w:val="0"/>
      <w:marBottom w:val="0"/>
      <w:divBdr>
        <w:top w:val="none" w:sz="0" w:space="0" w:color="auto"/>
        <w:left w:val="none" w:sz="0" w:space="0" w:color="auto"/>
        <w:bottom w:val="none" w:sz="0" w:space="0" w:color="auto"/>
        <w:right w:val="none" w:sz="0" w:space="0" w:color="auto"/>
      </w:divBdr>
    </w:div>
    <w:div w:id="530415425">
      <w:bodyDiv w:val="1"/>
      <w:marLeft w:val="0"/>
      <w:marRight w:val="0"/>
      <w:marTop w:val="0"/>
      <w:marBottom w:val="0"/>
      <w:divBdr>
        <w:top w:val="none" w:sz="0" w:space="0" w:color="auto"/>
        <w:left w:val="none" w:sz="0" w:space="0" w:color="auto"/>
        <w:bottom w:val="none" w:sz="0" w:space="0" w:color="auto"/>
        <w:right w:val="none" w:sz="0" w:space="0" w:color="auto"/>
      </w:divBdr>
    </w:div>
    <w:div w:id="767238172">
      <w:bodyDiv w:val="1"/>
      <w:marLeft w:val="0"/>
      <w:marRight w:val="0"/>
      <w:marTop w:val="0"/>
      <w:marBottom w:val="0"/>
      <w:divBdr>
        <w:top w:val="none" w:sz="0" w:space="0" w:color="auto"/>
        <w:left w:val="none" w:sz="0" w:space="0" w:color="auto"/>
        <w:bottom w:val="none" w:sz="0" w:space="0" w:color="auto"/>
        <w:right w:val="none" w:sz="0" w:space="0" w:color="auto"/>
      </w:divBdr>
    </w:div>
    <w:div w:id="927154416">
      <w:bodyDiv w:val="1"/>
      <w:marLeft w:val="0"/>
      <w:marRight w:val="0"/>
      <w:marTop w:val="0"/>
      <w:marBottom w:val="0"/>
      <w:divBdr>
        <w:top w:val="none" w:sz="0" w:space="0" w:color="auto"/>
        <w:left w:val="none" w:sz="0" w:space="0" w:color="auto"/>
        <w:bottom w:val="none" w:sz="0" w:space="0" w:color="auto"/>
        <w:right w:val="none" w:sz="0" w:space="0" w:color="auto"/>
      </w:divBdr>
    </w:div>
    <w:div w:id="933132629">
      <w:bodyDiv w:val="1"/>
      <w:marLeft w:val="0"/>
      <w:marRight w:val="0"/>
      <w:marTop w:val="0"/>
      <w:marBottom w:val="0"/>
      <w:divBdr>
        <w:top w:val="none" w:sz="0" w:space="0" w:color="auto"/>
        <w:left w:val="none" w:sz="0" w:space="0" w:color="auto"/>
        <w:bottom w:val="none" w:sz="0" w:space="0" w:color="auto"/>
        <w:right w:val="none" w:sz="0" w:space="0" w:color="auto"/>
      </w:divBdr>
    </w:div>
    <w:div w:id="963074312">
      <w:bodyDiv w:val="1"/>
      <w:marLeft w:val="0"/>
      <w:marRight w:val="0"/>
      <w:marTop w:val="0"/>
      <w:marBottom w:val="0"/>
      <w:divBdr>
        <w:top w:val="none" w:sz="0" w:space="0" w:color="auto"/>
        <w:left w:val="none" w:sz="0" w:space="0" w:color="auto"/>
        <w:bottom w:val="none" w:sz="0" w:space="0" w:color="auto"/>
        <w:right w:val="none" w:sz="0" w:space="0" w:color="auto"/>
      </w:divBdr>
    </w:div>
    <w:div w:id="967668175">
      <w:bodyDiv w:val="1"/>
      <w:marLeft w:val="0"/>
      <w:marRight w:val="0"/>
      <w:marTop w:val="0"/>
      <w:marBottom w:val="0"/>
      <w:divBdr>
        <w:top w:val="none" w:sz="0" w:space="0" w:color="auto"/>
        <w:left w:val="none" w:sz="0" w:space="0" w:color="auto"/>
        <w:bottom w:val="none" w:sz="0" w:space="0" w:color="auto"/>
        <w:right w:val="none" w:sz="0" w:space="0" w:color="auto"/>
      </w:divBdr>
    </w:div>
    <w:div w:id="976108916">
      <w:bodyDiv w:val="1"/>
      <w:marLeft w:val="0"/>
      <w:marRight w:val="0"/>
      <w:marTop w:val="0"/>
      <w:marBottom w:val="0"/>
      <w:divBdr>
        <w:top w:val="none" w:sz="0" w:space="0" w:color="auto"/>
        <w:left w:val="none" w:sz="0" w:space="0" w:color="auto"/>
        <w:bottom w:val="none" w:sz="0" w:space="0" w:color="auto"/>
        <w:right w:val="none" w:sz="0" w:space="0" w:color="auto"/>
      </w:divBdr>
    </w:div>
    <w:div w:id="1067531014">
      <w:bodyDiv w:val="1"/>
      <w:marLeft w:val="0"/>
      <w:marRight w:val="0"/>
      <w:marTop w:val="0"/>
      <w:marBottom w:val="0"/>
      <w:divBdr>
        <w:top w:val="none" w:sz="0" w:space="0" w:color="auto"/>
        <w:left w:val="none" w:sz="0" w:space="0" w:color="auto"/>
        <w:bottom w:val="none" w:sz="0" w:space="0" w:color="auto"/>
        <w:right w:val="none" w:sz="0" w:space="0" w:color="auto"/>
      </w:divBdr>
    </w:div>
    <w:div w:id="1256137763">
      <w:bodyDiv w:val="1"/>
      <w:marLeft w:val="0"/>
      <w:marRight w:val="0"/>
      <w:marTop w:val="0"/>
      <w:marBottom w:val="0"/>
      <w:divBdr>
        <w:top w:val="none" w:sz="0" w:space="0" w:color="auto"/>
        <w:left w:val="none" w:sz="0" w:space="0" w:color="auto"/>
        <w:bottom w:val="none" w:sz="0" w:space="0" w:color="auto"/>
        <w:right w:val="none" w:sz="0" w:space="0" w:color="auto"/>
      </w:divBdr>
    </w:div>
    <w:div w:id="1275401423">
      <w:bodyDiv w:val="1"/>
      <w:marLeft w:val="0"/>
      <w:marRight w:val="0"/>
      <w:marTop w:val="0"/>
      <w:marBottom w:val="0"/>
      <w:divBdr>
        <w:top w:val="none" w:sz="0" w:space="0" w:color="auto"/>
        <w:left w:val="none" w:sz="0" w:space="0" w:color="auto"/>
        <w:bottom w:val="none" w:sz="0" w:space="0" w:color="auto"/>
        <w:right w:val="none" w:sz="0" w:space="0" w:color="auto"/>
      </w:divBdr>
    </w:div>
    <w:div w:id="1420249831">
      <w:bodyDiv w:val="1"/>
      <w:marLeft w:val="0"/>
      <w:marRight w:val="0"/>
      <w:marTop w:val="0"/>
      <w:marBottom w:val="0"/>
      <w:divBdr>
        <w:top w:val="none" w:sz="0" w:space="0" w:color="auto"/>
        <w:left w:val="none" w:sz="0" w:space="0" w:color="auto"/>
        <w:bottom w:val="none" w:sz="0" w:space="0" w:color="auto"/>
        <w:right w:val="none" w:sz="0" w:space="0" w:color="auto"/>
      </w:divBdr>
    </w:div>
    <w:div w:id="1761293121">
      <w:bodyDiv w:val="1"/>
      <w:marLeft w:val="0"/>
      <w:marRight w:val="0"/>
      <w:marTop w:val="0"/>
      <w:marBottom w:val="0"/>
      <w:divBdr>
        <w:top w:val="none" w:sz="0" w:space="0" w:color="auto"/>
        <w:left w:val="none" w:sz="0" w:space="0" w:color="auto"/>
        <w:bottom w:val="none" w:sz="0" w:space="0" w:color="auto"/>
        <w:right w:val="none" w:sz="0" w:space="0" w:color="auto"/>
      </w:divBdr>
    </w:div>
    <w:div w:id="1872189072">
      <w:bodyDiv w:val="1"/>
      <w:marLeft w:val="0"/>
      <w:marRight w:val="0"/>
      <w:marTop w:val="0"/>
      <w:marBottom w:val="0"/>
      <w:divBdr>
        <w:top w:val="none" w:sz="0" w:space="0" w:color="auto"/>
        <w:left w:val="none" w:sz="0" w:space="0" w:color="auto"/>
        <w:bottom w:val="none" w:sz="0" w:space="0" w:color="auto"/>
        <w:right w:val="none" w:sz="0" w:space="0" w:color="auto"/>
      </w:divBdr>
    </w:div>
    <w:div w:id="1925527576">
      <w:bodyDiv w:val="1"/>
      <w:marLeft w:val="0"/>
      <w:marRight w:val="0"/>
      <w:marTop w:val="0"/>
      <w:marBottom w:val="0"/>
      <w:divBdr>
        <w:top w:val="none" w:sz="0" w:space="0" w:color="auto"/>
        <w:left w:val="none" w:sz="0" w:space="0" w:color="auto"/>
        <w:bottom w:val="none" w:sz="0" w:space="0" w:color="auto"/>
        <w:right w:val="none" w:sz="0" w:space="0" w:color="auto"/>
      </w:divBdr>
    </w:div>
    <w:div w:id="1939019027">
      <w:bodyDiv w:val="1"/>
      <w:marLeft w:val="0"/>
      <w:marRight w:val="0"/>
      <w:marTop w:val="0"/>
      <w:marBottom w:val="0"/>
      <w:divBdr>
        <w:top w:val="none" w:sz="0" w:space="0" w:color="auto"/>
        <w:left w:val="none" w:sz="0" w:space="0" w:color="auto"/>
        <w:bottom w:val="none" w:sz="0" w:space="0" w:color="auto"/>
        <w:right w:val="none" w:sz="0" w:space="0" w:color="auto"/>
      </w:divBdr>
    </w:div>
    <w:div w:id="2003921392">
      <w:bodyDiv w:val="1"/>
      <w:marLeft w:val="0"/>
      <w:marRight w:val="0"/>
      <w:marTop w:val="0"/>
      <w:marBottom w:val="0"/>
      <w:divBdr>
        <w:top w:val="none" w:sz="0" w:space="0" w:color="auto"/>
        <w:left w:val="none" w:sz="0" w:space="0" w:color="auto"/>
        <w:bottom w:val="none" w:sz="0" w:space="0" w:color="auto"/>
        <w:right w:val="none" w:sz="0" w:space="0" w:color="auto"/>
      </w:divBdr>
    </w:div>
    <w:div w:id="211419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C436507864419B8E12D4E1785E2B1F"/>
        <w:category>
          <w:name w:val="Všeobecné"/>
          <w:gallery w:val="placeholder"/>
        </w:category>
        <w:types>
          <w:type w:val="bbPlcHdr"/>
        </w:types>
        <w:behaviors>
          <w:behavior w:val="content"/>
        </w:behaviors>
        <w:guid w:val="{F2D9F77B-8C92-46CE-892F-1451FF1D67AB}"/>
      </w:docPartPr>
      <w:docPartBody>
        <w:p w:rsidR="00994270" w:rsidRDefault="00994270" w:rsidP="00994270">
          <w:pPr>
            <w:pStyle w:val="73C436507864419B8E12D4E1785E2B1F"/>
          </w:pPr>
          <w:r>
            <w:rPr>
              <w:color w:val="5B9BD5" w:themeColor="accent1"/>
              <w:sz w:val="28"/>
              <w:szCs w:val="28"/>
            </w:rPr>
            <w:t>[Meno autora]</w:t>
          </w:r>
        </w:p>
      </w:docPartBody>
    </w:docPart>
    <w:docPart>
      <w:docPartPr>
        <w:name w:val="132F1360A84F43A78980B68BBD39DCED"/>
        <w:category>
          <w:name w:val="Všeobecné"/>
          <w:gallery w:val="placeholder"/>
        </w:category>
        <w:types>
          <w:type w:val="bbPlcHdr"/>
        </w:types>
        <w:behaviors>
          <w:behavior w:val="content"/>
        </w:behaviors>
        <w:guid w:val="{89B6385C-6F0B-43FE-839E-CEF29FF2371E}"/>
      </w:docPartPr>
      <w:docPartBody>
        <w:p w:rsidR="00994270" w:rsidRDefault="00994270" w:rsidP="00994270">
          <w:pPr>
            <w:pStyle w:val="132F1360A84F43A78980B68BBD39DCED"/>
          </w:pPr>
          <w:r>
            <w:rPr>
              <w:color w:val="5B9BD5" w:themeColor="accent1"/>
              <w:sz w:val="28"/>
              <w:szCs w:val="28"/>
            </w:rPr>
            <w:t>[Dátum]</w:t>
          </w:r>
        </w:p>
      </w:docPartBody>
    </w:docPart>
    <w:docPart>
      <w:docPartPr>
        <w:name w:val="D5EEA0E9F4844511ADCED16184D2676A"/>
        <w:category>
          <w:name w:val="Všeobecné"/>
          <w:gallery w:val="placeholder"/>
        </w:category>
        <w:types>
          <w:type w:val="bbPlcHdr"/>
        </w:types>
        <w:behaviors>
          <w:behavior w:val="content"/>
        </w:behaviors>
        <w:guid w:val="{212742A5-2169-4B15-A3A8-31AEC1508A6C}"/>
      </w:docPartPr>
      <w:docPartBody>
        <w:p w:rsidR="00994270" w:rsidRDefault="00994270" w:rsidP="00994270">
          <w:pPr>
            <w:pStyle w:val="D5EEA0E9F4844511ADCED16184D2676A"/>
          </w:pPr>
          <w:r>
            <w:rPr>
              <w:color w:val="2E74B5" w:themeColor="accent1" w:themeShade="BF"/>
              <w:sz w:val="24"/>
              <w:szCs w:val="24"/>
            </w:rPr>
            <w:t>[Názov spoločnosti]</w:t>
          </w:r>
        </w:p>
      </w:docPartBody>
    </w:docPart>
    <w:docPart>
      <w:docPartPr>
        <w:name w:val="6ED01EE6B03B4338AC77E04EFA6EA51F"/>
        <w:category>
          <w:name w:val="Všeobecné"/>
          <w:gallery w:val="placeholder"/>
        </w:category>
        <w:types>
          <w:type w:val="bbPlcHdr"/>
        </w:types>
        <w:behaviors>
          <w:behavior w:val="content"/>
        </w:behaviors>
        <w:guid w:val="{5544CBB2-8888-48DD-8E06-4A00C4B37EBB}"/>
      </w:docPartPr>
      <w:docPartBody>
        <w:p w:rsidR="00994270" w:rsidRDefault="00994270" w:rsidP="00994270">
          <w:pPr>
            <w:pStyle w:val="6ED01EE6B03B4338AC77E04EFA6EA51F"/>
          </w:pPr>
          <w:r>
            <w:rPr>
              <w:rFonts w:asciiTheme="majorHAnsi" w:eastAsiaTheme="majorEastAsia" w:hAnsiTheme="majorHAnsi" w:cstheme="majorBidi"/>
              <w:color w:val="5B9BD5" w:themeColor="accent1"/>
              <w:sz w:val="88"/>
              <w:szCs w:val="88"/>
            </w:rPr>
            <w:t>[Názov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994270"/>
    <w:rsid w:val="00010100"/>
    <w:rsid w:val="000B17D9"/>
    <w:rsid w:val="0012679B"/>
    <w:rsid w:val="001A2E31"/>
    <w:rsid w:val="0026199C"/>
    <w:rsid w:val="003C5133"/>
    <w:rsid w:val="00456ED0"/>
    <w:rsid w:val="004B2DA9"/>
    <w:rsid w:val="005D5347"/>
    <w:rsid w:val="00667BC9"/>
    <w:rsid w:val="006F064F"/>
    <w:rsid w:val="007E2F7F"/>
    <w:rsid w:val="007F2C24"/>
    <w:rsid w:val="008556E6"/>
    <w:rsid w:val="00994270"/>
    <w:rsid w:val="00A34939"/>
    <w:rsid w:val="00B12CF8"/>
    <w:rsid w:val="00B14936"/>
    <w:rsid w:val="00C830C8"/>
    <w:rsid w:val="00CC568C"/>
    <w:rsid w:val="00CF2A11"/>
    <w:rsid w:val="00D62712"/>
    <w:rsid w:val="00DB2046"/>
    <w:rsid w:val="00E6648C"/>
    <w:rsid w:val="00E936AC"/>
    <w:rsid w:val="00F2328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F064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696D95C9C7BF482DB244CFE2BC67B033">
    <w:name w:val="696D95C9C7BF482DB244CFE2BC67B033"/>
    <w:rsid w:val="00994270"/>
  </w:style>
  <w:style w:type="paragraph" w:customStyle="1" w:styleId="75559F53924740CCACC00C1B78FF1107">
    <w:name w:val="75559F53924740CCACC00C1B78FF1107"/>
    <w:rsid w:val="00994270"/>
  </w:style>
  <w:style w:type="paragraph" w:customStyle="1" w:styleId="EA0406551F4643C7996E80C0029F554A">
    <w:name w:val="EA0406551F4643C7996E80C0029F554A"/>
    <w:rsid w:val="00994270"/>
  </w:style>
  <w:style w:type="paragraph" w:customStyle="1" w:styleId="73C436507864419B8E12D4E1785E2B1F">
    <w:name w:val="73C436507864419B8E12D4E1785E2B1F"/>
    <w:rsid w:val="00994270"/>
  </w:style>
  <w:style w:type="paragraph" w:customStyle="1" w:styleId="132F1360A84F43A78980B68BBD39DCED">
    <w:name w:val="132F1360A84F43A78980B68BBD39DCED"/>
    <w:rsid w:val="00994270"/>
  </w:style>
  <w:style w:type="paragraph" w:customStyle="1" w:styleId="D3D492926C2A4326A6F4583D754280BE">
    <w:name w:val="D3D492926C2A4326A6F4583D754280BE"/>
    <w:rsid w:val="00994270"/>
  </w:style>
  <w:style w:type="paragraph" w:customStyle="1" w:styleId="DC3BCF086D884E3FB56BEF358ABB5857">
    <w:name w:val="DC3BCF086D884E3FB56BEF358ABB5857"/>
    <w:rsid w:val="00994270"/>
  </w:style>
  <w:style w:type="paragraph" w:customStyle="1" w:styleId="0F69B6DAD5294251A3175F1EF374F047">
    <w:name w:val="0F69B6DAD5294251A3175F1EF374F047"/>
    <w:rsid w:val="00994270"/>
  </w:style>
  <w:style w:type="paragraph" w:customStyle="1" w:styleId="D5EEA0E9F4844511ADCED16184D2676A">
    <w:name w:val="D5EEA0E9F4844511ADCED16184D2676A"/>
    <w:rsid w:val="00994270"/>
  </w:style>
  <w:style w:type="paragraph" w:customStyle="1" w:styleId="6ED01EE6B03B4338AC77E04EFA6EA51F">
    <w:name w:val="6ED01EE6B03B4338AC77E04EFA6EA51F"/>
    <w:rsid w:val="00994270"/>
  </w:style>
  <w:style w:type="paragraph" w:customStyle="1" w:styleId="55C1E6EEDAF04FDD9A9A9B2B911B2772">
    <w:name w:val="55C1E6EEDAF04FDD9A9A9B2B911B2772"/>
    <w:rsid w:val="009942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2017-06-22T00:00:00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7067AC-D0FF-4A59-AA3E-F4BCCE192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14</Pages>
  <Words>4951</Words>
  <Characters>28226</Characters>
  <Application>Microsoft Office Word</Application>
  <DocSecurity>0</DocSecurity>
  <Lines>235</Lines>
  <Paragraphs>66</Paragraphs>
  <ScaleCrop>false</ScaleCrop>
  <HeadingPairs>
    <vt:vector size="4" baseType="variant">
      <vt:variant>
        <vt:lpstr>Názov</vt:lpstr>
      </vt:variant>
      <vt:variant>
        <vt:i4>1</vt:i4>
      </vt:variant>
      <vt:variant>
        <vt:lpstr>Nadpisy</vt:lpstr>
      </vt:variant>
      <vt:variant>
        <vt:i4>41</vt:i4>
      </vt:variant>
    </vt:vector>
  </HeadingPairs>
  <TitlesOfParts>
    <vt:vector size="42" baseType="lpstr">
      <vt:lpstr>Výročná správa</vt:lpstr>
      <vt:lpstr>Úvod.</vt:lpstr>
      <vt:lpstr>Identifikácia organizácie</vt:lpstr>
      <vt:lpstr>Zamestnanci organizácie a pracovné pozície.</vt:lpstr>
      <vt:lpstr>Prostriedky poskytnuté na účet vo výške prevyšujúcej 5 000€</vt:lpstr>
      <vt:lpstr>    Fyzické osoby</vt:lpstr>
      <vt:lpstr>    Právnické osoby</vt:lpstr>
      <vt:lpstr>Hlavné činnosti.</vt:lpstr>
      <vt:lpstr>účtovná závierka</vt:lpstr>
      <vt:lpstr>    Zhodnotenie základných údajov obsiahnutých v účtovnej závierke</vt:lpstr>
      <vt:lpstr>    Prehľad výnosov </vt:lpstr>
      <vt:lpstr>    Prehľad nákladov športovej organizácie, na prevádzku, mzdové náklady, náklady na</vt:lpstr>
      <vt:lpstr>    Stav a pohyb majetku a záväzkov</vt:lpstr>
      <vt:lpstr>    Návrh na použitie zisku, alebo vyrovnanie straty</vt:lpstr>
      <vt:lpstr>    Ostatné informácie v zmysle zákona o účtovníctve.</vt:lpstr>
      <vt:lpstr>Medzinárodné športové podujatia - reprezentácia SR	</vt:lpstr>
      <vt:lpstr>    5th European Deaf Indoor Athletics Championships</vt:lpstr>
      <vt:lpstr>    3th World Deaf Athletics Championships</vt:lpstr>
      <vt:lpstr>    8th European Deaf Cycling Championship</vt:lpstr>
      <vt:lpstr>    11th World Deaf Golf Championships </vt:lpstr>
      <vt:lpstr>    13th European Deaf Tennis Championships st World Deaf Tennis Championships</vt:lpstr>
      <vt:lpstr>    1th European Deaf Junior Tennis Championships</vt:lpstr>
      <vt:lpstr>    World Deaf table tennis Championships</vt:lpstr>
      <vt:lpstr>Národné športové podujatia – majstrovské súťaže</vt:lpstr>
      <vt:lpstr>    Futsal a futbal nepočujúcich v roku 2016</vt:lpstr>
      <vt:lpstr>        Futsal</vt:lpstr>
      <vt:lpstr>        Futbal</vt:lpstr>
      <vt:lpstr>    Majstrovstvá SR v šachu sluchovo postihnutých.</vt:lpstr>
      <vt:lpstr>Rozvojové športové podujatia - mládež. </vt:lpstr>
      <vt:lpstr>    M-SR v bedmintone nepočujúcej mládeže</vt:lpstr>
      <vt:lpstr>    Vianočná atletika</vt:lpstr>
      <vt:lpstr>    Deaflympionik - budúci Olympionik?</vt:lpstr>
      <vt:lpstr>Športovo – spoločenské aktivity</vt:lpstr>
      <vt:lpstr>    Návšteva delegátov EDSO</vt:lpstr>
      <vt:lpstr>    Európsky týždeň športu 2016</vt:lpstr>
      <vt:lpstr>    Deaf Rysy 2016 – Quo Vadis?</vt:lpstr>
      <vt:lpstr>    Vyhlásenie najúspešnejšieho športovca roku 2016</vt:lpstr>
      <vt:lpstr>Ostatná činnosť </vt:lpstr>
      <vt:lpstr>    Valné zhromaždenie</vt:lpstr>
      <vt:lpstr>    Zasadnutia Výkonného výboru</vt:lpstr>
      <vt:lpstr>Zoznam tabuliek.</vt:lpstr>
      <vt:lpstr>Vypracoval.</vt:lpstr>
    </vt:vector>
  </TitlesOfParts>
  <Company>DEAFLYMPIJSKÝ VÝBOR SLOVENSKA</Company>
  <LinksUpToDate>false</LinksUpToDate>
  <CharactersWithSpaces>33111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Výročná správa</dc:title>
  <dc:subject>Rok 2016</dc:subject>
  <dc:creator>Dědeček Dušan, generálny sekretár</dc:creator>
  <cp:lastModifiedBy>Milena Krajčírová </cp:lastModifiedBy>
  <cp:revision>8</cp:revision>
  <cp:lastPrinted>2017-07-10T09:09:00Z</cp:lastPrinted>
  <dcterms:created xsi:type="dcterms:W3CDTF">2017-06-22T12:57:00Z</dcterms:created>
  <dcterms:modified xsi:type="dcterms:W3CDTF">2017-07-10T09:09:00Z</dcterms:modified>
</cp:coreProperties>
</file>